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F3" w:rsidRPr="00CF3972" w:rsidRDefault="00CF3972" w:rsidP="00E4367A">
      <w:pPr>
        <w:jc w:val="center"/>
        <w:rPr>
          <w:b/>
          <w:color w:val="002060"/>
          <w:sz w:val="24"/>
          <w:szCs w:val="24"/>
          <w:u w:val="single"/>
        </w:rPr>
      </w:pPr>
      <w:r w:rsidRPr="00CF3972">
        <w:rPr>
          <w:b/>
          <w:noProof/>
          <w:color w:val="002060"/>
          <w:sz w:val="24"/>
          <w:szCs w:val="24"/>
          <w:u w:val="single"/>
        </w:rPr>
        <w:drawing>
          <wp:anchor distT="0" distB="0" distL="114300" distR="114300" simplePos="0" relativeHeight="251658240" behindDoc="0" locked="0" layoutInCell="1" allowOverlap="1" wp14:anchorId="23896AB7" wp14:editId="69CFB5CF">
            <wp:simplePos x="0" y="0"/>
            <wp:positionH relativeFrom="column">
              <wp:posOffset>-544830</wp:posOffset>
            </wp:positionH>
            <wp:positionV relativeFrom="paragraph">
              <wp:posOffset>-260350</wp:posOffset>
            </wp:positionV>
            <wp:extent cx="1049655" cy="104965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clrChange>
                        <a:clrFrom>
                          <a:srgbClr val="B7B7B7"/>
                        </a:clrFrom>
                        <a:clrTo>
                          <a:srgbClr val="B7B7B7">
                            <a:alpha val="0"/>
                          </a:srgbClr>
                        </a:clrTo>
                      </a:clrChange>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67A" w:rsidRPr="00CF3972">
        <w:rPr>
          <w:b/>
          <w:color w:val="002060"/>
          <w:sz w:val="24"/>
          <w:szCs w:val="24"/>
          <w:u w:val="single"/>
        </w:rPr>
        <w:t xml:space="preserve">ΕΛΛΗΝΙΚΗ ΡΕΥΜΑΤΟΛΟΓΙΚΗ ΕΤΑΙΡΕΙΑ </w:t>
      </w:r>
      <w:r w:rsidRPr="00CF3972">
        <w:rPr>
          <w:b/>
          <w:color w:val="002060"/>
          <w:sz w:val="24"/>
          <w:szCs w:val="24"/>
          <w:u w:val="single"/>
        </w:rPr>
        <w:t>&amp;</w:t>
      </w:r>
      <w:r w:rsidR="00E4367A" w:rsidRPr="00CF3972">
        <w:rPr>
          <w:b/>
          <w:color w:val="002060"/>
          <w:sz w:val="24"/>
          <w:szCs w:val="24"/>
          <w:u w:val="single"/>
        </w:rPr>
        <w:t xml:space="preserve"> ΕΠΑΓΓΕΛΜΑΤΙΚΗ ΕΝΩΣΗ ΡΕΥΜΑΤΟΛΟΓΩΝ</w:t>
      </w:r>
    </w:p>
    <w:p w:rsidR="00CF3972" w:rsidRDefault="00CF3972" w:rsidP="00E4367A">
      <w:pPr>
        <w:jc w:val="center"/>
        <w:rPr>
          <w:b/>
          <w:color w:val="C00000"/>
          <w:sz w:val="24"/>
          <w:szCs w:val="24"/>
        </w:rPr>
      </w:pPr>
    </w:p>
    <w:p w:rsidR="00E4367A" w:rsidRPr="00194263" w:rsidRDefault="00F1369A" w:rsidP="00E4367A">
      <w:pPr>
        <w:jc w:val="center"/>
        <w:rPr>
          <w:b/>
          <w:color w:val="000000" w:themeColor="text1"/>
          <w:sz w:val="24"/>
          <w:szCs w:val="24"/>
        </w:rPr>
      </w:pPr>
      <w:r w:rsidRPr="00194263">
        <w:rPr>
          <w:b/>
          <w:color w:val="000000" w:themeColor="text1"/>
          <w:sz w:val="24"/>
          <w:szCs w:val="24"/>
        </w:rPr>
        <w:t>ΟΔΗΓΙΕΣ</w:t>
      </w:r>
      <w:r w:rsidR="00E4367A" w:rsidRPr="00194263">
        <w:rPr>
          <w:b/>
          <w:color w:val="000000" w:themeColor="text1"/>
          <w:sz w:val="24"/>
          <w:szCs w:val="24"/>
        </w:rPr>
        <w:t xml:space="preserve"> ΓΙΑ ΤΗΝ </w:t>
      </w:r>
      <w:r w:rsidR="00CF3972" w:rsidRPr="00194263">
        <w:rPr>
          <w:b/>
          <w:color w:val="000000" w:themeColor="text1"/>
          <w:sz w:val="24"/>
          <w:szCs w:val="24"/>
        </w:rPr>
        <w:t xml:space="preserve">ΕΚΠΑΙΔΕΥΣΗ ΣΤΗΝ </w:t>
      </w:r>
      <w:r w:rsidR="00E4367A" w:rsidRPr="00194263">
        <w:rPr>
          <w:b/>
          <w:color w:val="000000" w:themeColor="text1"/>
          <w:sz w:val="24"/>
          <w:szCs w:val="24"/>
        </w:rPr>
        <w:t>ΕΙΔΙΚΟΤΗΤΑ ΤΗΣ ΡΕΥΜΑΤΟΛΟΓΙΑΣ</w:t>
      </w:r>
    </w:p>
    <w:p w:rsidR="00E4367A" w:rsidRPr="00194263" w:rsidRDefault="00E4367A" w:rsidP="00CF3972">
      <w:pPr>
        <w:spacing w:after="0" w:line="240" w:lineRule="auto"/>
        <w:jc w:val="center"/>
        <w:rPr>
          <w:color w:val="000000" w:themeColor="text1"/>
          <w:sz w:val="24"/>
          <w:szCs w:val="24"/>
          <w:lang w:val="en-US"/>
        </w:rPr>
      </w:pPr>
      <w:r w:rsidRPr="00194263">
        <w:rPr>
          <w:color w:val="000000" w:themeColor="text1"/>
          <w:sz w:val="24"/>
          <w:szCs w:val="24"/>
          <w:lang w:val="en-US"/>
        </w:rPr>
        <w:t>(</w:t>
      </w:r>
      <w:r w:rsidRPr="00194263">
        <w:rPr>
          <w:color w:val="000000" w:themeColor="text1"/>
          <w:sz w:val="24"/>
          <w:szCs w:val="24"/>
        </w:rPr>
        <w:t>Ε</w:t>
      </w:r>
      <w:r w:rsidRPr="00194263">
        <w:rPr>
          <w:color w:val="000000" w:themeColor="text1"/>
          <w:sz w:val="24"/>
          <w:szCs w:val="24"/>
          <w:lang w:val="en-US"/>
        </w:rPr>
        <w:t>uropean Union of Medical Specialties-UEMS</w:t>
      </w:r>
    </w:p>
    <w:p w:rsidR="00E4367A" w:rsidRPr="00194263" w:rsidRDefault="00E4367A" w:rsidP="00CF3972">
      <w:pPr>
        <w:spacing w:after="0" w:line="240" w:lineRule="auto"/>
        <w:jc w:val="center"/>
        <w:rPr>
          <w:color w:val="000000" w:themeColor="text1"/>
          <w:sz w:val="24"/>
          <w:szCs w:val="24"/>
          <w:lang w:val="en-US"/>
        </w:rPr>
      </w:pPr>
      <w:r w:rsidRPr="00194263">
        <w:rPr>
          <w:color w:val="000000" w:themeColor="text1"/>
          <w:sz w:val="24"/>
          <w:szCs w:val="24"/>
          <w:lang w:val="en-US"/>
        </w:rPr>
        <w:t>Training Requirements for the Specialty of Rheumatology</w:t>
      </w:r>
    </w:p>
    <w:p w:rsidR="00E4367A" w:rsidRPr="00194263" w:rsidRDefault="00E4367A" w:rsidP="00E4367A">
      <w:pPr>
        <w:spacing w:line="240" w:lineRule="auto"/>
        <w:jc w:val="center"/>
        <w:rPr>
          <w:color w:val="000000" w:themeColor="text1"/>
          <w:sz w:val="24"/>
          <w:szCs w:val="24"/>
          <w:lang w:val="en-US"/>
        </w:rPr>
      </w:pPr>
      <w:r w:rsidRPr="00194263">
        <w:rPr>
          <w:color w:val="000000" w:themeColor="text1"/>
          <w:sz w:val="24"/>
          <w:szCs w:val="24"/>
          <w:lang w:val="en-US"/>
        </w:rPr>
        <w:t xml:space="preserve">European Standards of Postgraduate Medical Specialist Training, </w:t>
      </w:r>
      <w:r w:rsidRPr="00194263">
        <w:rPr>
          <w:color w:val="000000" w:themeColor="text1"/>
          <w:sz w:val="24"/>
          <w:szCs w:val="24"/>
        </w:rPr>
        <w:t>Έκδοση</w:t>
      </w:r>
      <w:r w:rsidRPr="00194263">
        <w:rPr>
          <w:color w:val="000000" w:themeColor="text1"/>
          <w:sz w:val="24"/>
          <w:szCs w:val="24"/>
          <w:lang w:val="en-US"/>
        </w:rPr>
        <w:t xml:space="preserve"> 2014)</w:t>
      </w:r>
    </w:p>
    <w:p w:rsidR="00E4367A" w:rsidRPr="0003141B" w:rsidRDefault="00E4367A" w:rsidP="00E4367A">
      <w:pPr>
        <w:spacing w:line="240" w:lineRule="auto"/>
        <w:jc w:val="center"/>
        <w:rPr>
          <w:b/>
          <w:sz w:val="24"/>
          <w:szCs w:val="24"/>
          <w:lang w:val="en-US"/>
        </w:rPr>
      </w:pPr>
    </w:p>
    <w:p w:rsidR="00E4367A" w:rsidRPr="00CF3972" w:rsidRDefault="00E4367A" w:rsidP="00CF3972">
      <w:pPr>
        <w:spacing w:line="240" w:lineRule="auto"/>
        <w:jc w:val="right"/>
        <w:rPr>
          <w:sz w:val="24"/>
          <w:szCs w:val="24"/>
        </w:rPr>
      </w:pPr>
      <w:r w:rsidRPr="00CF3972">
        <w:rPr>
          <w:sz w:val="24"/>
          <w:szCs w:val="24"/>
        </w:rPr>
        <w:t>Μετάφρασ</w:t>
      </w:r>
      <w:r w:rsidR="006B6012" w:rsidRPr="00CF3972">
        <w:rPr>
          <w:sz w:val="24"/>
          <w:szCs w:val="24"/>
        </w:rPr>
        <w:t xml:space="preserve">η – </w:t>
      </w:r>
      <w:r w:rsidR="00443B3F">
        <w:rPr>
          <w:sz w:val="24"/>
          <w:szCs w:val="24"/>
          <w:lang w:val="en-US"/>
        </w:rPr>
        <w:t>E</w:t>
      </w:r>
      <w:r w:rsidR="006B6012" w:rsidRPr="00CF3972">
        <w:rPr>
          <w:sz w:val="24"/>
          <w:szCs w:val="24"/>
        </w:rPr>
        <w:t>πιμέλεια: Δημήτρης Καρόκης</w:t>
      </w:r>
    </w:p>
    <w:p w:rsidR="00E4367A" w:rsidRDefault="00E4367A" w:rsidP="00E4367A">
      <w:pPr>
        <w:spacing w:line="240" w:lineRule="auto"/>
        <w:jc w:val="center"/>
        <w:rPr>
          <w:b/>
          <w:sz w:val="24"/>
          <w:szCs w:val="24"/>
          <w:u w:val="single"/>
        </w:rPr>
      </w:pPr>
    </w:p>
    <w:p w:rsidR="00D02D44" w:rsidRPr="00D02D44" w:rsidRDefault="00D02D44" w:rsidP="00D02D44">
      <w:pPr>
        <w:spacing w:line="240" w:lineRule="auto"/>
        <w:jc w:val="both"/>
        <w:rPr>
          <w:b/>
          <w:sz w:val="24"/>
          <w:szCs w:val="24"/>
        </w:rPr>
      </w:pPr>
      <w:r>
        <w:rPr>
          <w:b/>
          <w:sz w:val="24"/>
          <w:szCs w:val="24"/>
        </w:rPr>
        <w:t xml:space="preserve">Πρόλογος </w:t>
      </w:r>
    </w:p>
    <w:p w:rsidR="00E4367A" w:rsidRDefault="00E4367A" w:rsidP="00E4367A">
      <w:pPr>
        <w:spacing w:line="240" w:lineRule="auto"/>
        <w:jc w:val="both"/>
        <w:rPr>
          <w:sz w:val="24"/>
          <w:szCs w:val="24"/>
        </w:rPr>
      </w:pPr>
      <w:r w:rsidRPr="00E4367A">
        <w:rPr>
          <w:sz w:val="24"/>
          <w:szCs w:val="24"/>
        </w:rPr>
        <w:t xml:space="preserve">Η </w:t>
      </w:r>
      <w:r w:rsidRPr="00E4367A">
        <w:rPr>
          <w:sz w:val="24"/>
          <w:szCs w:val="24"/>
          <w:lang w:val="en-US"/>
        </w:rPr>
        <w:t>UEMS</w:t>
      </w:r>
      <w:r w:rsidRPr="00E4367A">
        <w:rPr>
          <w:sz w:val="24"/>
          <w:szCs w:val="24"/>
        </w:rPr>
        <w:t xml:space="preserve"> </w:t>
      </w:r>
      <w:r>
        <w:rPr>
          <w:sz w:val="24"/>
          <w:szCs w:val="24"/>
        </w:rPr>
        <w:t>είναι ένας μη κυβερνητικός οργανισμός στον οποίο αντιπροσωπεύονται εθνικές επιστημονικές ενώσεις ιατρικών ειδικοτήτων σε ευρωπαϊκό επίπεδο. Τριάντα τέσσερις χώρες (34) συμμετέχουν κατά την τρέ</w:t>
      </w:r>
      <w:r w:rsidR="00CF3972">
        <w:rPr>
          <w:sz w:val="24"/>
          <w:szCs w:val="24"/>
        </w:rPr>
        <w:t>χουσα χρονική περίοδο, και λειτ</w:t>
      </w:r>
      <w:r>
        <w:rPr>
          <w:sz w:val="24"/>
          <w:szCs w:val="24"/>
        </w:rPr>
        <w:t xml:space="preserve">ουργούν μέσω τριάντα εννέα (39) ειδικών Επιτροπών-Συμβουλίων. Η </w:t>
      </w:r>
      <w:r>
        <w:rPr>
          <w:sz w:val="24"/>
          <w:szCs w:val="24"/>
          <w:lang w:val="en-US"/>
        </w:rPr>
        <w:t>UEMS</w:t>
      </w:r>
      <w:r w:rsidRPr="00A27467">
        <w:rPr>
          <w:sz w:val="24"/>
          <w:szCs w:val="24"/>
        </w:rPr>
        <w:t xml:space="preserve"> </w:t>
      </w:r>
      <w:r w:rsidR="00A27467">
        <w:rPr>
          <w:sz w:val="24"/>
          <w:szCs w:val="24"/>
        </w:rPr>
        <w:t xml:space="preserve">έχει ως μόνιμο στόχο τη διευκόλυνση και προαγωγή της ελεύθερης διακίνησης ειδικευμένων ιατρών ανάμεσα στις χώρες της Ευρώπης, επιτυγχάνοντας πρώτα την επίτευξη του υψηλότερου δυνατού επιπέδου εκπαίδευσης που θα οδηγήσει στη βελτίωση των παρεχομένων υπηρεσιών υγείας για τους Ευρωπαίους πολίτες. Οι τομείς που επικεντρώνεται το ενδιαφέρον της </w:t>
      </w:r>
      <w:r w:rsidR="00A27467">
        <w:rPr>
          <w:sz w:val="24"/>
          <w:szCs w:val="24"/>
          <w:lang w:val="en-US"/>
        </w:rPr>
        <w:t>UEMS</w:t>
      </w:r>
      <w:r w:rsidR="00A27467" w:rsidRPr="00A27467">
        <w:rPr>
          <w:sz w:val="24"/>
          <w:szCs w:val="24"/>
        </w:rPr>
        <w:t xml:space="preserve"> </w:t>
      </w:r>
      <w:r w:rsidR="00A27467">
        <w:rPr>
          <w:sz w:val="24"/>
          <w:szCs w:val="24"/>
        </w:rPr>
        <w:t>είναι κυρίως η Συνεχιζόμενη Ιατρική Εκπαίδευση, η Μεταπτυχιακή Εκπαίδευση και η Διασφάλιση Ποιότητας.</w:t>
      </w:r>
    </w:p>
    <w:p w:rsidR="00A27467" w:rsidRPr="0003141B" w:rsidRDefault="00A27467" w:rsidP="00E4367A">
      <w:pPr>
        <w:spacing w:line="240" w:lineRule="auto"/>
        <w:jc w:val="both"/>
        <w:rPr>
          <w:sz w:val="24"/>
          <w:szCs w:val="24"/>
        </w:rPr>
      </w:pPr>
      <w:r>
        <w:rPr>
          <w:sz w:val="24"/>
          <w:szCs w:val="24"/>
        </w:rPr>
        <w:t xml:space="preserve">Η </w:t>
      </w:r>
      <w:r>
        <w:rPr>
          <w:sz w:val="24"/>
          <w:szCs w:val="24"/>
          <w:lang w:val="en-US"/>
        </w:rPr>
        <w:t>UEMS</w:t>
      </w:r>
      <w:r w:rsidRPr="00A27467">
        <w:rPr>
          <w:sz w:val="24"/>
          <w:szCs w:val="24"/>
        </w:rPr>
        <w:t xml:space="preserve"> </w:t>
      </w:r>
      <w:r>
        <w:rPr>
          <w:sz w:val="24"/>
          <w:szCs w:val="24"/>
        </w:rPr>
        <w:t>ακράδαντα υποστηρίζει ότι η ποιότητα της ιατρικής φροντίδας και εξειδίκευσης σχετίζεται ευθέως με την ποιότητα της εκπαίδευσης των ιατρών. Γι</w:t>
      </w:r>
      <w:r w:rsidR="00CF3972">
        <w:rPr>
          <w:sz w:val="24"/>
          <w:szCs w:val="24"/>
        </w:rPr>
        <w:t xml:space="preserve">’ </w:t>
      </w:r>
      <w:r>
        <w:rPr>
          <w:sz w:val="24"/>
          <w:szCs w:val="24"/>
        </w:rPr>
        <w:t xml:space="preserve">αυτό επιδιώκει να συνεισφέρει στη βελτίωση της Ιατρικής Εκπαίδευσης σε ευρωπαϊκό επίπεδο μέσω της δημιουργίας Ευρωπαϊκών Προτύπων </w:t>
      </w:r>
      <w:r w:rsidRPr="00A27467">
        <w:rPr>
          <w:sz w:val="24"/>
          <w:szCs w:val="24"/>
        </w:rPr>
        <w:t>(</w:t>
      </w:r>
      <w:r>
        <w:rPr>
          <w:sz w:val="24"/>
          <w:szCs w:val="24"/>
          <w:lang w:val="en-US"/>
        </w:rPr>
        <w:t>standards</w:t>
      </w:r>
      <w:r w:rsidRPr="00A27467">
        <w:rPr>
          <w:sz w:val="24"/>
          <w:szCs w:val="24"/>
        </w:rPr>
        <w:t xml:space="preserve">) </w:t>
      </w:r>
      <w:r>
        <w:rPr>
          <w:sz w:val="24"/>
          <w:szCs w:val="24"/>
        </w:rPr>
        <w:t>στις διάφορες ιατρικές ειδικότητες. Ανεξάρτητα που εκπαιδεύονται οι ιατροί, θα πρέπει να κατέχουν ένα ελάχιστο κοινό επίπεδο γνώσεων και ικανοτήτων.</w:t>
      </w:r>
    </w:p>
    <w:p w:rsidR="002A4661" w:rsidRDefault="002A4661" w:rsidP="00E4367A">
      <w:pPr>
        <w:spacing w:line="240" w:lineRule="auto"/>
        <w:jc w:val="both"/>
        <w:rPr>
          <w:sz w:val="24"/>
          <w:szCs w:val="24"/>
        </w:rPr>
      </w:pPr>
      <w:r>
        <w:rPr>
          <w:sz w:val="24"/>
          <w:szCs w:val="24"/>
          <w:lang w:val="en-US"/>
        </w:rPr>
        <w:t>To</w:t>
      </w:r>
      <w:r w:rsidRPr="00643D36">
        <w:rPr>
          <w:sz w:val="24"/>
          <w:szCs w:val="24"/>
        </w:rPr>
        <w:t xml:space="preserve"> 1994, </w:t>
      </w:r>
      <w:r>
        <w:rPr>
          <w:sz w:val="24"/>
          <w:szCs w:val="24"/>
        </w:rPr>
        <w:t>η</w:t>
      </w:r>
      <w:r w:rsidRPr="00643D36">
        <w:rPr>
          <w:sz w:val="24"/>
          <w:szCs w:val="24"/>
        </w:rPr>
        <w:t xml:space="preserve"> </w:t>
      </w:r>
      <w:r>
        <w:rPr>
          <w:sz w:val="24"/>
          <w:szCs w:val="24"/>
          <w:lang w:val="en-US"/>
        </w:rPr>
        <w:t>UEMS</w:t>
      </w:r>
      <w:r w:rsidRPr="00643D36">
        <w:rPr>
          <w:sz w:val="24"/>
          <w:szCs w:val="24"/>
        </w:rPr>
        <w:t xml:space="preserve"> </w:t>
      </w:r>
      <w:r w:rsidR="00643D36">
        <w:rPr>
          <w:sz w:val="24"/>
          <w:szCs w:val="24"/>
        </w:rPr>
        <w:t>υιοθέτησε</w:t>
      </w:r>
      <w:r w:rsidR="00643D36" w:rsidRPr="00643D36">
        <w:rPr>
          <w:sz w:val="24"/>
          <w:szCs w:val="24"/>
        </w:rPr>
        <w:t xml:space="preserve"> </w:t>
      </w:r>
      <w:r w:rsidR="00643D36">
        <w:rPr>
          <w:sz w:val="24"/>
          <w:szCs w:val="24"/>
        </w:rPr>
        <w:t>το</w:t>
      </w:r>
      <w:r w:rsidR="00643D36" w:rsidRPr="00643D36">
        <w:rPr>
          <w:sz w:val="24"/>
          <w:szCs w:val="24"/>
        </w:rPr>
        <w:t xml:space="preserve"> </w:t>
      </w:r>
      <w:r w:rsidR="00643D36">
        <w:rPr>
          <w:sz w:val="24"/>
          <w:szCs w:val="24"/>
        </w:rPr>
        <w:t>Καταστατικό</w:t>
      </w:r>
      <w:r w:rsidR="00643D36" w:rsidRPr="00643D36">
        <w:rPr>
          <w:sz w:val="24"/>
          <w:szCs w:val="24"/>
        </w:rPr>
        <w:t xml:space="preserve"> </w:t>
      </w:r>
      <w:r w:rsidR="00643D36">
        <w:rPr>
          <w:sz w:val="24"/>
          <w:szCs w:val="24"/>
        </w:rPr>
        <w:t>Μεταπτυχιακής</w:t>
      </w:r>
      <w:r w:rsidR="00643D36" w:rsidRPr="00643D36">
        <w:rPr>
          <w:sz w:val="24"/>
          <w:szCs w:val="24"/>
        </w:rPr>
        <w:t xml:space="preserve"> </w:t>
      </w:r>
      <w:r w:rsidR="00643D36">
        <w:rPr>
          <w:sz w:val="24"/>
          <w:szCs w:val="24"/>
        </w:rPr>
        <w:t>Εκπαίδευσης</w:t>
      </w:r>
      <w:r w:rsidR="00643D36" w:rsidRPr="00643D36">
        <w:rPr>
          <w:sz w:val="24"/>
          <w:szCs w:val="24"/>
        </w:rPr>
        <w:t xml:space="preserve"> (</w:t>
      </w:r>
      <w:r w:rsidR="00643D36" w:rsidRPr="00643D36">
        <w:rPr>
          <w:sz w:val="24"/>
          <w:szCs w:val="24"/>
          <w:lang w:val="en-US"/>
        </w:rPr>
        <w:t>Charter</w:t>
      </w:r>
      <w:r w:rsidR="00643D36" w:rsidRPr="00643D36">
        <w:rPr>
          <w:sz w:val="24"/>
          <w:szCs w:val="24"/>
        </w:rPr>
        <w:t xml:space="preserve">  </w:t>
      </w:r>
      <w:r w:rsidR="00643D36" w:rsidRPr="00643D36">
        <w:rPr>
          <w:sz w:val="24"/>
          <w:szCs w:val="24"/>
          <w:lang w:val="en-US"/>
        </w:rPr>
        <w:t>on</w:t>
      </w:r>
      <w:r w:rsidR="00643D36" w:rsidRPr="00643D36">
        <w:rPr>
          <w:sz w:val="24"/>
          <w:szCs w:val="24"/>
        </w:rPr>
        <w:t xml:space="preserve">  </w:t>
      </w:r>
      <w:r w:rsidR="00643D36" w:rsidRPr="00643D36">
        <w:rPr>
          <w:sz w:val="24"/>
          <w:szCs w:val="24"/>
          <w:lang w:val="en-US"/>
        </w:rPr>
        <w:t>Post</w:t>
      </w:r>
      <w:r w:rsidR="00643D36" w:rsidRPr="00643D36">
        <w:rPr>
          <w:sz w:val="24"/>
          <w:szCs w:val="24"/>
        </w:rPr>
        <w:t xml:space="preserve">  </w:t>
      </w:r>
      <w:r w:rsidR="00643D36" w:rsidRPr="00643D36">
        <w:rPr>
          <w:sz w:val="24"/>
          <w:szCs w:val="24"/>
          <w:lang w:val="en-US"/>
        </w:rPr>
        <w:t>Graduate</w:t>
      </w:r>
      <w:r w:rsidR="00643D36" w:rsidRPr="00643D36">
        <w:rPr>
          <w:sz w:val="24"/>
          <w:szCs w:val="24"/>
        </w:rPr>
        <w:t xml:space="preserve">  </w:t>
      </w:r>
      <w:r w:rsidR="00643D36" w:rsidRPr="00643D36">
        <w:rPr>
          <w:sz w:val="24"/>
          <w:szCs w:val="24"/>
          <w:lang w:val="en-US"/>
        </w:rPr>
        <w:t>Training</w:t>
      </w:r>
      <w:r w:rsidR="00643D36" w:rsidRPr="00643D36">
        <w:rPr>
          <w:sz w:val="24"/>
          <w:szCs w:val="24"/>
        </w:rPr>
        <w:t xml:space="preserve">) </w:t>
      </w:r>
      <w:r w:rsidR="00643D36">
        <w:rPr>
          <w:sz w:val="24"/>
          <w:szCs w:val="24"/>
        </w:rPr>
        <w:t>με σκοπό την παροχ</w:t>
      </w:r>
      <w:r w:rsidR="00CF3972">
        <w:rPr>
          <w:sz w:val="24"/>
          <w:szCs w:val="24"/>
        </w:rPr>
        <w:t>ή συστάσεων για επαρκή Ιατρική Ε</w:t>
      </w:r>
      <w:r w:rsidR="00643D36">
        <w:rPr>
          <w:sz w:val="24"/>
          <w:szCs w:val="24"/>
        </w:rPr>
        <w:t>κπαίδευση σε ευρωπαϊκό επίπεδο. Αποτελούμενο από έξι κεφάλαια, αυτό το Καταστατικό έθεσε τις βάσεις για μια κοινή ευρωπαϊκή προσέγγιση στο πεδίο της μεταπτυχιακής εκπαίδευσης. Τα πέντε πρώτα κεφάλαια ήταν κοινά για όλες τις ειδικότητες, ενώ το έκτο έπρεπε να συμπληρωθεί από το αντίστοιχο Συμβούλιο κάθε ειδικότητας ανάλογα με τις ανάγκες και ιδιαιτερότητές της.</w:t>
      </w:r>
    </w:p>
    <w:p w:rsidR="00643D36" w:rsidRDefault="00643D36" w:rsidP="00E4367A">
      <w:pPr>
        <w:spacing w:line="240" w:lineRule="auto"/>
        <w:jc w:val="both"/>
        <w:rPr>
          <w:sz w:val="24"/>
          <w:szCs w:val="24"/>
        </w:rPr>
      </w:pPr>
      <w:r>
        <w:rPr>
          <w:sz w:val="24"/>
          <w:szCs w:val="24"/>
        </w:rPr>
        <w:t xml:space="preserve">Μια εικοσαετία περίπου αργότερα, η UEMS συνεχίζει να εξελίσσει και να συμπληρώνει τα ευρωπαϊκά πρότυπα ιατρικής εκπαίδευσης, σύμφωνα με τα νέα μοντέρνα δεδομένα της ιατρικής πρακτικής και τα ευρήματα της συνεχιζόμενης έρευνας. </w:t>
      </w:r>
      <w:r w:rsidR="007E30D6">
        <w:rPr>
          <w:sz w:val="24"/>
          <w:szCs w:val="24"/>
        </w:rPr>
        <w:t xml:space="preserve">Στην κατεύθυνση αυτή, οι Ειδικές Επιτροπές και Συμβούλια για κάθε ειδικότητα δεν επιδιώκουν να υποκαταστήσουν τις εκάστοτε Εθνικές Ενώσεις και </w:t>
      </w:r>
      <w:r w:rsidR="007E30D6">
        <w:rPr>
          <w:sz w:val="24"/>
          <w:szCs w:val="24"/>
        </w:rPr>
        <w:lastRenderedPageBreak/>
        <w:t>Αρχές στον προσδιορισμό του μεταπτυχιακού εκπαιδευτικού περιεχομένου στη χώρα τους, αλλά περισσότερο να υποβοηθήσουν το έργο τους και να εξασφαλίσουν ένα κατά το δυνατόν παρόμοιο επίπεδο υψηλής εκπαίδευσης σε όλη την Ευρώπη.</w:t>
      </w:r>
    </w:p>
    <w:p w:rsidR="007E30D6" w:rsidRDefault="007E30D6" w:rsidP="00E4367A">
      <w:pPr>
        <w:spacing w:line="240" w:lineRule="auto"/>
        <w:jc w:val="both"/>
        <w:rPr>
          <w:sz w:val="24"/>
          <w:szCs w:val="24"/>
        </w:rPr>
      </w:pPr>
      <w:r>
        <w:rPr>
          <w:sz w:val="24"/>
          <w:szCs w:val="24"/>
        </w:rPr>
        <w:t>Οι νομικοί μηχανισμοί που επιτρέπουν την ελεύθερη εργασιακή διακίνηση ιατρών σε ευρωπαϊκό επίπεδο, μέσω αναγνώρισης των εκπαιδευτικών και μεταπτυχιακών τους τίτλων, δημιουργήθηκαν από την Ευρωπαϊκή Ένωση στα 19</w:t>
      </w:r>
      <w:r w:rsidR="00D2677C">
        <w:rPr>
          <w:sz w:val="24"/>
          <w:szCs w:val="24"/>
        </w:rPr>
        <w:t xml:space="preserve">70, στην αρχή μέσω οδηγιών </w:t>
      </w:r>
      <w:r w:rsidR="00D2677C" w:rsidRPr="00D2677C">
        <w:rPr>
          <w:sz w:val="24"/>
          <w:szCs w:val="24"/>
        </w:rPr>
        <w:t>(</w:t>
      </w:r>
      <w:r w:rsidR="00D2677C">
        <w:rPr>
          <w:sz w:val="24"/>
          <w:szCs w:val="24"/>
          <w:lang w:val="en-US"/>
        </w:rPr>
        <w:t>Directives</w:t>
      </w:r>
      <w:r w:rsidR="00D2677C" w:rsidRPr="00D2677C">
        <w:rPr>
          <w:sz w:val="24"/>
          <w:szCs w:val="24"/>
        </w:rPr>
        <w:t xml:space="preserve">). </w:t>
      </w:r>
      <w:r w:rsidR="00D2677C">
        <w:rPr>
          <w:sz w:val="24"/>
          <w:szCs w:val="24"/>
        </w:rPr>
        <w:t xml:space="preserve">Το 2005, η Ευρωπαϊκή Επιτροπή πρότεινε στο Ευρωπαϊκό Κοινοβούλιο τη δημιουργία συγκεκριμένου νομικού πλαισίου για την αναγνώριση των εκπαιδευτικών και επαγγελματικών τίτλων, με σκοπό τη διευκόλυνση της εργασιακής κινητικότητας ανάμεσα στις ευρωπαϊκές χώρες. Η Οδηγία </w:t>
      </w:r>
      <w:r w:rsidR="00D2677C" w:rsidRPr="00D2677C">
        <w:rPr>
          <w:sz w:val="24"/>
          <w:szCs w:val="24"/>
        </w:rPr>
        <w:t>2005/36/EC</w:t>
      </w:r>
      <w:r w:rsidR="00D2677C">
        <w:rPr>
          <w:sz w:val="24"/>
          <w:szCs w:val="24"/>
        </w:rPr>
        <w:t xml:space="preserve"> δημιούργησε το μηχανισμό αυτόματης αμοιβαίας αναγνώρισης εκπαιδευτικών και επαγγελματικών τίτλων των ιατρών από όλες τις χώρες-μέλη, σύμφωνα με συγκεκριμένα εκπαιδευτικά προαπαιτούμενα, βασισμένα κυρίως στη χρονική διάρκεια της εκπαίδευσης-εξειδίκευσης και τον τίτλο πτυχίου-ειδικότητας.</w:t>
      </w:r>
    </w:p>
    <w:p w:rsidR="00E4367A" w:rsidRPr="00F511BF" w:rsidRDefault="00D2677C" w:rsidP="00A53BDF">
      <w:pPr>
        <w:spacing w:line="240" w:lineRule="auto"/>
        <w:jc w:val="both"/>
        <w:rPr>
          <w:sz w:val="24"/>
          <w:szCs w:val="24"/>
        </w:rPr>
      </w:pPr>
      <w:r>
        <w:rPr>
          <w:sz w:val="24"/>
          <w:szCs w:val="24"/>
        </w:rPr>
        <w:t xml:space="preserve">Δεδομένης της μακροχρόνιας εμπειρίας των Επιτροπών και Συμβουλίων Ειδικοτήτων της </w:t>
      </w:r>
      <w:r>
        <w:rPr>
          <w:sz w:val="24"/>
          <w:szCs w:val="24"/>
          <w:lang w:val="en-US"/>
        </w:rPr>
        <w:t>UEMS</w:t>
      </w:r>
      <w:r w:rsidRPr="00D2677C">
        <w:rPr>
          <w:sz w:val="24"/>
          <w:szCs w:val="24"/>
        </w:rPr>
        <w:t xml:space="preserve"> </w:t>
      </w:r>
      <w:r w:rsidR="00A53BDF">
        <w:rPr>
          <w:sz w:val="24"/>
          <w:szCs w:val="24"/>
        </w:rPr>
        <w:t xml:space="preserve">και του υπάρχοντος νομικού πλαισίου για την ελεύθερη διακίνηση ειδικευμένων και ειδικευομένων ιατρών στις χώρες της Ευρώπης, η </w:t>
      </w:r>
      <w:r w:rsidR="00A53BDF">
        <w:rPr>
          <w:sz w:val="24"/>
          <w:szCs w:val="24"/>
          <w:lang w:val="en-US"/>
        </w:rPr>
        <w:t>UEMS</w:t>
      </w:r>
      <w:r w:rsidR="00A53BDF" w:rsidRPr="00A53BDF">
        <w:rPr>
          <w:sz w:val="24"/>
          <w:szCs w:val="24"/>
        </w:rPr>
        <w:t xml:space="preserve"> </w:t>
      </w:r>
      <w:r w:rsidR="00A53BDF">
        <w:rPr>
          <w:sz w:val="24"/>
          <w:szCs w:val="24"/>
        </w:rPr>
        <w:t xml:space="preserve">έχει τη μοναδική δυνατότητα να παρέχει εξειδικευμένες εκπαιδευτικές προτάσεις για κάθε ιατρική ειδικότητα. </w:t>
      </w:r>
      <w:r w:rsidR="00A53BDF">
        <w:rPr>
          <w:sz w:val="24"/>
          <w:szCs w:val="24"/>
          <w:lang w:val="en-US"/>
        </w:rPr>
        <w:t>H</w:t>
      </w:r>
      <w:r w:rsidR="00A53BDF" w:rsidRPr="00A53BDF">
        <w:rPr>
          <w:sz w:val="24"/>
          <w:szCs w:val="24"/>
        </w:rPr>
        <w:t xml:space="preserve"> </w:t>
      </w:r>
      <w:r w:rsidR="00A53BDF">
        <w:rPr>
          <w:sz w:val="24"/>
          <w:szCs w:val="24"/>
          <w:lang w:val="en-US"/>
        </w:rPr>
        <w:t>UEMS</w:t>
      </w:r>
      <w:r w:rsidR="00A53BDF" w:rsidRPr="00A53BDF">
        <w:rPr>
          <w:sz w:val="24"/>
          <w:szCs w:val="24"/>
        </w:rPr>
        <w:t xml:space="preserve"> </w:t>
      </w:r>
      <w:r w:rsidR="00A53BDF">
        <w:rPr>
          <w:sz w:val="24"/>
          <w:szCs w:val="24"/>
        </w:rPr>
        <w:t xml:space="preserve">θεωρεί </w:t>
      </w:r>
      <w:r w:rsidR="000003BA">
        <w:rPr>
          <w:sz w:val="24"/>
          <w:szCs w:val="24"/>
        </w:rPr>
        <w:t>ως</w:t>
      </w:r>
      <w:r w:rsidR="00A53BDF">
        <w:rPr>
          <w:sz w:val="24"/>
          <w:szCs w:val="24"/>
        </w:rPr>
        <w:t xml:space="preserve"> «επαγγελματική επάρκεια» </w:t>
      </w:r>
      <w:r w:rsidR="000003BA">
        <w:rPr>
          <w:sz w:val="24"/>
          <w:szCs w:val="24"/>
        </w:rPr>
        <w:t>τ</w:t>
      </w:r>
      <w:r w:rsidR="00A53BDF">
        <w:rPr>
          <w:sz w:val="24"/>
          <w:szCs w:val="24"/>
        </w:rPr>
        <w:t>η</w:t>
      </w:r>
      <w:r w:rsidR="000003BA">
        <w:rPr>
          <w:sz w:val="24"/>
          <w:szCs w:val="24"/>
        </w:rPr>
        <w:t xml:space="preserve"> </w:t>
      </w:r>
      <w:r w:rsidR="00A53BDF" w:rsidRPr="000003BA">
        <w:rPr>
          <w:i/>
          <w:sz w:val="24"/>
          <w:szCs w:val="24"/>
        </w:rPr>
        <w:t>συνεχή και κριτική χρήση της γνώσης, επικοινωνίας, τεχνικών δεξιοτήτων, ιατρικής κρίσης, συναισθημάτων, ηθικών αξιών και αυτοελέγχου στην καθημερινή κλινική πράξη για το καλό του ασθενούς και της κοινότητας</w:t>
      </w:r>
      <w:r w:rsidR="00A53BDF">
        <w:rPr>
          <w:sz w:val="24"/>
          <w:szCs w:val="24"/>
        </w:rPr>
        <w:t xml:space="preserve"> (1). </w:t>
      </w:r>
      <w:r w:rsidR="00F511BF">
        <w:rPr>
          <w:sz w:val="24"/>
          <w:szCs w:val="24"/>
        </w:rPr>
        <w:t xml:space="preserve">Και παρόλο που η επαγγελματική δραστηριότητα ρυθμίζεται από τους εθνικούς νόμους στις χώρες-μέλη της Ευρωπαϊκής Ένωσης, η θέση της </w:t>
      </w:r>
      <w:r w:rsidR="00F511BF">
        <w:rPr>
          <w:sz w:val="24"/>
          <w:szCs w:val="24"/>
          <w:lang w:val="en-US"/>
        </w:rPr>
        <w:t>UEMS</w:t>
      </w:r>
      <w:r w:rsidR="00F511BF" w:rsidRPr="00F511BF">
        <w:rPr>
          <w:sz w:val="24"/>
          <w:szCs w:val="24"/>
        </w:rPr>
        <w:t xml:space="preserve"> </w:t>
      </w:r>
      <w:r w:rsidR="00F511BF">
        <w:rPr>
          <w:sz w:val="24"/>
          <w:szCs w:val="24"/>
        </w:rPr>
        <w:t xml:space="preserve">είναι ότι πρέπει επίσης να είναι συμβατή με τις </w:t>
      </w:r>
      <w:r w:rsidR="000003BA">
        <w:rPr>
          <w:sz w:val="24"/>
          <w:szCs w:val="24"/>
        </w:rPr>
        <w:t>Δ</w:t>
      </w:r>
      <w:r w:rsidR="00F511BF">
        <w:rPr>
          <w:sz w:val="24"/>
          <w:szCs w:val="24"/>
        </w:rPr>
        <w:t xml:space="preserve">ιεθνείς </w:t>
      </w:r>
      <w:r w:rsidR="000003BA">
        <w:rPr>
          <w:sz w:val="24"/>
          <w:szCs w:val="24"/>
        </w:rPr>
        <w:t>Σ</w:t>
      </w:r>
      <w:r w:rsidR="00F511BF">
        <w:rPr>
          <w:sz w:val="24"/>
          <w:szCs w:val="24"/>
        </w:rPr>
        <w:t>υνθήκες,</w:t>
      </w:r>
      <w:r w:rsidR="000003BA">
        <w:rPr>
          <w:sz w:val="24"/>
          <w:szCs w:val="24"/>
        </w:rPr>
        <w:t xml:space="preserve"> </w:t>
      </w:r>
      <w:r w:rsidR="00F511BF">
        <w:rPr>
          <w:sz w:val="24"/>
          <w:szCs w:val="24"/>
        </w:rPr>
        <w:t xml:space="preserve">τις </w:t>
      </w:r>
      <w:r w:rsidR="000003BA">
        <w:rPr>
          <w:sz w:val="24"/>
          <w:szCs w:val="24"/>
        </w:rPr>
        <w:t>Δ</w:t>
      </w:r>
      <w:r w:rsidR="00F511BF">
        <w:rPr>
          <w:sz w:val="24"/>
          <w:szCs w:val="24"/>
        </w:rPr>
        <w:t xml:space="preserve">ιακηρύξεις του ΟΗΕ για τα </w:t>
      </w:r>
      <w:r w:rsidR="000003BA">
        <w:rPr>
          <w:sz w:val="24"/>
          <w:szCs w:val="24"/>
        </w:rPr>
        <w:t>Α</w:t>
      </w:r>
      <w:r w:rsidR="00F511BF">
        <w:rPr>
          <w:sz w:val="24"/>
          <w:szCs w:val="24"/>
        </w:rPr>
        <w:t xml:space="preserve">νθρώπινα </w:t>
      </w:r>
      <w:r w:rsidR="000003BA">
        <w:rPr>
          <w:sz w:val="24"/>
          <w:szCs w:val="24"/>
        </w:rPr>
        <w:t>Δ</w:t>
      </w:r>
      <w:r w:rsidR="00F511BF">
        <w:rPr>
          <w:sz w:val="24"/>
          <w:szCs w:val="24"/>
        </w:rPr>
        <w:t xml:space="preserve">ικαιώματα και τον Διεθνή Κώδικα Ιατρικής Ηθικής της </w:t>
      </w:r>
      <w:r w:rsidR="00F511BF">
        <w:rPr>
          <w:sz w:val="24"/>
          <w:szCs w:val="24"/>
          <w:lang w:val="en-US"/>
        </w:rPr>
        <w:t>W</w:t>
      </w:r>
      <w:r w:rsidR="00F511BF">
        <w:rPr>
          <w:sz w:val="24"/>
          <w:szCs w:val="24"/>
        </w:rPr>
        <w:t>ΜΑ</w:t>
      </w:r>
      <w:r w:rsidR="00F511BF" w:rsidRPr="00F511BF">
        <w:rPr>
          <w:sz w:val="24"/>
          <w:szCs w:val="24"/>
        </w:rPr>
        <w:t xml:space="preserve"> (</w:t>
      </w:r>
      <w:r w:rsidR="00F511BF">
        <w:rPr>
          <w:sz w:val="24"/>
          <w:szCs w:val="24"/>
          <w:lang w:val="en-US"/>
        </w:rPr>
        <w:t>World</w:t>
      </w:r>
      <w:r w:rsidR="00F511BF" w:rsidRPr="00F511BF">
        <w:rPr>
          <w:sz w:val="24"/>
          <w:szCs w:val="24"/>
        </w:rPr>
        <w:t xml:space="preserve"> </w:t>
      </w:r>
      <w:r w:rsidR="00F511BF">
        <w:rPr>
          <w:sz w:val="24"/>
          <w:szCs w:val="24"/>
          <w:lang w:val="en-US"/>
        </w:rPr>
        <w:t>Medical</w:t>
      </w:r>
      <w:r w:rsidR="00F511BF" w:rsidRPr="00F511BF">
        <w:rPr>
          <w:sz w:val="24"/>
          <w:szCs w:val="24"/>
        </w:rPr>
        <w:t xml:space="preserve"> </w:t>
      </w:r>
      <w:r w:rsidR="00F511BF">
        <w:rPr>
          <w:sz w:val="24"/>
          <w:szCs w:val="24"/>
          <w:lang w:val="en-US"/>
        </w:rPr>
        <w:t>Association</w:t>
      </w:r>
      <w:r w:rsidR="00F511BF" w:rsidRPr="00F511BF">
        <w:rPr>
          <w:sz w:val="24"/>
          <w:szCs w:val="24"/>
        </w:rPr>
        <w:t>).</w:t>
      </w:r>
    </w:p>
    <w:p w:rsidR="00F511BF" w:rsidRDefault="00F511BF" w:rsidP="00A53BDF">
      <w:pPr>
        <w:spacing w:line="240" w:lineRule="auto"/>
        <w:jc w:val="both"/>
        <w:rPr>
          <w:sz w:val="24"/>
          <w:szCs w:val="24"/>
        </w:rPr>
      </w:pPr>
      <w:r>
        <w:rPr>
          <w:sz w:val="24"/>
          <w:szCs w:val="24"/>
        </w:rPr>
        <w:t xml:space="preserve">Το παρόν </w:t>
      </w:r>
      <w:r w:rsidR="000003BA">
        <w:rPr>
          <w:sz w:val="24"/>
          <w:szCs w:val="24"/>
        </w:rPr>
        <w:t>κείμενο</w:t>
      </w:r>
      <w:r>
        <w:rPr>
          <w:sz w:val="24"/>
          <w:szCs w:val="24"/>
        </w:rPr>
        <w:t xml:space="preserve"> προέρχεται από το πρώην Κεφάλαιο 6 του αρχικού Καταστατικού Εκπαίδευσης και παρέχει ορισμούς των απαιτουμένων κλινικών και άλλων δεξιοτήτων για κάθε ειδικότητα και τον τρόπο που αυτές μπορούν να αξιολογηθούν και να καταγραφούν. Για λόγους συνάφειας και διαφάνειας, έχει μετονομαστεί σε «</w:t>
      </w:r>
      <w:r w:rsidR="00F1369A">
        <w:rPr>
          <w:sz w:val="24"/>
          <w:szCs w:val="24"/>
        </w:rPr>
        <w:t>Οδηγίες</w:t>
      </w:r>
      <w:r>
        <w:rPr>
          <w:sz w:val="24"/>
          <w:szCs w:val="24"/>
        </w:rPr>
        <w:t xml:space="preserve"> </w:t>
      </w:r>
      <w:r w:rsidR="000003BA">
        <w:rPr>
          <w:sz w:val="24"/>
          <w:szCs w:val="24"/>
        </w:rPr>
        <w:t xml:space="preserve">Εκπαίδευσης </w:t>
      </w:r>
      <w:r>
        <w:rPr>
          <w:sz w:val="24"/>
          <w:szCs w:val="24"/>
        </w:rPr>
        <w:t>για την Ειδικότητα Χ». Εδώ παρέχονται οι βασικές εκπαιδευτικές απαιτήσεις</w:t>
      </w:r>
      <w:r w:rsidR="00F1369A">
        <w:rPr>
          <w:sz w:val="24"/>
          <w:szCs w:val="24"/>
        </w:rPr>
        <w:t>-οδηγίες</w:t>
      </w:r>
      <w:r>
        <w:rPr>
          <w:sz w:val="24"/>
          <w:szCs w:val="24"/>
        </w:rPr>
        <w:t xml:space="preserve"> για κάθε ειδικότητα</w:t>
      </w:r>
      <w:r w:rsidR="00A32B7E">
        <w:rPr>
          <w:sz w:val="24"/>
          <w:szCs w:val="24"/>
        </w:rPr>
        <w:t xml:space="preserve">, οι οποίες θα πρέπει να ανανεώνονται τακτικά από την αντίστοιχη Επιτροπή κάθε ειδικότητας ανάλογα με τα νέα επιστημονικά και ερευνητικά δεδομένα. Η δομή του εγγράφου αυτού σε τρία μέρη αντανακλά την προσέγγιση της </w:t>
      </w:r>
      <w:r w:rsidR="00A32B7E">
        <w:rPr>
          <w:sz w:val="24"/>
          <w:szCs w:val="24"/>
          <w:lang w:val="en-US"/>
        </w:rPr>
        <w:t>UEMS</w:t>
      </w:r>
      <w:r w:rsidR="00A32B7E" w:rsidRPr="00A32B7E">
        <w:rPr>
          <w:sz w:val="24"/>
          <w:szCs w:val="24"/>
        </w:rPr>
        <w:t xml:space="preserve"> </w:t>
      </w:r>
      <w:r w:rsidR="00A32B7E">
        <w:rPr>
          <w:sz w:val="24"/>
          <w:szCs w:val="24"/>
        </w:rPr>
        <w:t>να είναι αυτές οι προτάσεις χρήσιμες όχι μόνο στην ιατρική κοινότητα αλλά και στους λήπτες αποφάσεων σε εθνικό και ευρωπαϊκό επίπεδο που θα ήθελαν περισσότερες πληροφορίες για την εκπαίδευση των ειδικών ιατρών.</w:t>
      </w:r>
    </w:p>
    <w:p w:rsidR="00D02D44" w:rsidRDefault="00D02D44" w:rsidP="00A53BDF">
      <w:pPr>
        <w:spacing w:line="240" w:lineRule="auto"/>
        <w:jc w:val="both"/>
        <w:rPr>
          <w:sz w:val="24"/>
          <w:szCs w:val="24"/>
        </w:rPr>
      </w:pPr>
    </w:p>
    <w:p w:rsidR="00D02D44" w:rsidRDefault="00D02D44" w:rsidP="00A53BDF">
      <w:pPr>
        <w:spacing w:line="240" w:lineRule="auto"/>
        <w:jc w:val="both"/>
        <w:rPr>
          <w:sz w:val="24"/>
          <w:szCs w:val="24"/>
        </w:rPr>
      </w:pPr>
    </w:p>
    <w:p w:rsidR="00E4367A" w:rsidRPr="009811AE" w:rsidRDefault="00A53BDF" w:rsidP="00A53BDF">
      <w:pPr>
        <w:spacing w:line="240" w:lineRule="auto"/>
        <w:jc w:val="both"/>
        <w:rPr>
          <w:sz w:val="24"/>
          <w:szCs w:val="24"/>
          <w:lang w:val="en-US"/>
        </w:rPr>
      </w:pPr>
      <w:r w:rsidRPr="00A53BDF">
        <w:rPr>
          <w:sz w:val="24"/>
          <w:szCs w:val="24"/>
          <w:lang w:val="en-US"/>
        </w:rPr>
        <w:t>(1) Defining and Assessing Professional Competence, Dr Ronald M. Epstein and Dr Edward M. Hundred, Journal of American Medical Association, January 9, 2002, Vol 287 No 2.</w:t>
      </w:r>
    </w:p>
    <w:p w:rsidR="000003BA" w:rsidRPr="00443B3F" w:rsidRDefault="000003BA" w:rsidP="00A53BDF">
      <w:pPr>
        <w:spacing w:line="240" w:lineRule="auto"/>
        <w:jc w:val="both"/>
        <w:rPr>
          <w:b/>
          <w:sz w:val="24"/>
          <w:szCs w:val="24"/>
          <w:u w:val="single"/>
          <w:lang w:val="en-US"/>
        </w:rPr>
      </w:pPr>
    </w:p>
    <w:p w:rsidR="009811AE" w:rsidRPr="000003BA" w:rsidRDefault="009811AE" w:rsidP="00A53BDF">
      <w:pPr>
        <w:spacing w:line="240" w:lineRule="auto"/>
        <w:jc w:val="both"/>
        <w:rPr>
          <w:b/>
          <w:sz w:val="24"/>
          <w:szCs w:val="24"/>
        </w:rPr>
      </w:pPr>
      <w:r w:rsidRPr="000003BA">
        <w:rPr>
          <w:b/>
          <w:sz w:val="24"/>
          <w:szCs w:val="24"/>
        </w:rPr>
        <w:t>Α. ΜΕΡΟΣ ΠΡΩΤΟ: ΕΚΠΑΙΔΕΥΟΜΕΝΟΙ</w:t>
      </w:r>
    </w:p>
    <w:p w:rsidR="009811AE" w:rsidRPr="00AF24D0" w:rsidRDefault="009811AE" w:rsidP="00A53BDF">
      <w:pPr>
        <w:spacing w:line="240" w:lineRule="auto"/>
        <w:jc w:val="both"/>
        <w:rPr>
          <w:b/>
          <w:sz w:val="24"/>
          <w:szCs w:val="24"/>
          <w:u w:val="single"/>
        </w:rPr>
      </w:pPr>
      <w:r w:rsidRPr="00AF24D0">
        <w:rPr>
          <w:b/>
          <w:sz w:val="24"/>
          <w:szCs w:val="24"/>
          <w:u w:val="single"/>
        </w:rPr>
        <w:t>1. Περιεχόμενο εκπαίδευσης και εκπαιδευτικό αποτέλεσμα</w:t>
      </w:r>
    </w:p>
    <w:p w:rsidR="009811AE" w:rsidRDefault="009811AE" w:rsidP="00A53BDF">
      <w:pPr>
        <w:spacing w:line="240" w:lineRule="auto"/>
        <w:jc w:val="both"/>
        <w:rPr>
          <w:b/>
          <w:sz w:val="24"/>
          <w:szCs w:val="24"/>
        </w:rPr>
      </w:pPr>
      <w:r>
        <w:rPr>
          <w:b/>
          <w:sz w:val="24"/>
          <w:szCs w:val="24"/>
        </w:rPr>
        <w:t>Απαιτούμενες δεξιότητες του εκπαιδευόμενου</w:t>
      </w:r>
    </w:p>
    <w:p w:rsidR="009811AE" w:rsidRPr="00194263" w:rsidRDefault="009811AE" w:rsidP="00A53BDF">
      <w:pPr>
        <w:spacing w:line="240" w:lineRule="auto"/>
        <w:jc w:val="both"/>
        <w:rPr>
          <w:sz w:val="24"/>
          <w:szCs w:val="24"/>
        </w:rPr>
      </w:pPr>
      <w:r w:rsidRPr="00194263">
        <w:rPr>
          <w:sz w:val="24"/>
          <w:szCs w:val="24"/>
        </w:rPr>
        <w:t>Ο «ειδικευόμενος ιατρός» έχει ολοκληρώσει τη γενική ιατρική του εκπαίδευση και συμμετέχει σε ένα εγκεκριμένο εκπαιδευτικό πρόγραμμα με σκοπό την απόκτηση αναγνωρισμένης ιατρικής ειδικότητας. Χρησιμ</w:t>
      </w:r>
      <w:r w:rsidR="000003BA" w:rsidRPr="00194263">
        <w:rPr>
          <w:sz w:val="24"/>
          <w:szCs w:val="24"/>
        </w:rPr>
        <w:t>οποιούνται διάφορες ονομασίες (</w:t>
      </w:r>
      <w:r w:rsidRPr="00194263">
        <w:rPr>
          <w:sz w:val="24"/>
          <w:szCs w:val="24"/>
        </w:rPr>
        <w:t xml:space="preserve">intern, resident, fellow or registrar). Με τον όρο «εκπαιδευτικό αποτέλεσμα» </w:t>
      </w:r>
      <w:r w:rsidR="003B3875" w:rsidRPr="00194263">
        <w:rPr>
          <w:sz w:val="24"/>
          <w:szCs w:val="24"/>
        </w:rPr>
        <w:t xml:space="preserve">εννοείται η επίσημη αξιολόγηση του τι γνωρίζει, κατανοεί και μπορεί να πράξει ο εκπαιδευόμενος με τη συμπλήρωση της εκπαιδευτικής διαδικασίας, και ορίζεται με όρους επάρκειας (μετρήσιμης ή παρατηρούμενης) σε γνώση, δεξιότητες και επαγγελματική συμπεριφορά. </w:t>
      </w:r>
    </w:p>
    <w:p w:rsidR="0003141B" w:rsidRDefault="0003141B" w:rsidP="0003141B">
      <w:pPr>
        <w:spacing w:line="240" w:lineRule="auto"/>
        <w:jc w:val="both"/>
        <w:rPr>
          <w:sz w:val="24"/>
          <w:szCs w:val="24"/>
        </w:rPr>
      </w:pPr>
      <w:r w:rsidRPr="001F5CDA">
        <w:rPr>
          <w:sz w:val="24"/>
          <w:szCs w:val="24"/>
        </w:rPr>
        <w:t>Ο «</w:t>
      </w:r>
      <w:r w:rsidR="00194263">
        <w:rPr>
          <w:sz w:val="24"/>
          <w:szCs w:val="24"/>
        </w:rPr>
        <w:t>ε</w:t>
      </w:r>
      <w:r w:rsidRPr="001F5CDA">
        <w:rPr>
          <w:sz w:val="24"/>
          <w:szCs w:val="24"/>
        </w:rPr>
        <w:t>ιδικός</w:t>
      </w:r>
      <w:r>
        <w:rPr>
          <w:sz w:val="24"/>
          <w:szCs w:val="24"/>
        </w:rPr>
        <w:t xml:space="preserve"> </w:t>
      </w:r>
      <w:r w:rsidR="000003BA">
        <w:rPr>
          <w:sz w:val="24"/>
          <w:szCs w:val="24"/>
        </w:rPr>
        <w:t>Ρ</w:t>
      </w:r>
      <w:r w:rsidRPr="001F5CDA">
        <w:rPr>
          <w:sz w:val="24"/>
          <w:szCs w:val="24"/>
        </w:rPr>
        <w:t>ευματολόγος</w:t>
      </w:r>
      <w:r>
        <w:rPr>
          <w:sz w:val="24"/>
          <w:szCs w:val="24"/>
        </w:rPr>
        <w:t xml:space="preserve">» είναι ο ιατρός που έχει ολοκληρώσει με επιτυχία ένα πιστοποιημένο πρόγραμμα μεταπτυχιακής εκπαίδευσης στη </w:t>
      </w:r>
      <w:r w:rsidR="000003BA">
        <w:rPr>
          <w:sz w:val="24"/>
          <w:szCs w:val="24"/>
        </w:rPr>
        <w:t>Ρ</w:t>
      </w:r>
      <w:r>
        <w:rPr>
          <w:sz w:val="24"/>
          <w:szCs w:val="24"/>
        </w:rPr>
        <w:t xml:space="preserve">ευματολογία. Επιπρόσθετα, έχει συνήθως παρακολουθήσει ένα πρόγραμμα γενικής ιατρικής εκπαίδευσης αμέσως μετά την ολοκλήρωση των μεταπτυχιακών του σπουδών, και μια περίοδο εκπαίδευσης στην εσωτερική παθολογία. Η πρόσληψή του ως </w:t>
      </w:r>
      <w:r w:rsidR="00194263">
        <w:rPr>
          <w:sz w:val="24"/>
          <w:szCs w:val="24"/>
        </w:rPr>
        <w:t>ε</w:t>
      </w:r>
      <w:r>
        <w:rPr>
          <w:sz w:val="24"/>
          <w:szCs w:val="24"/>
        </w:rPr>
        <w:t xml:space="preserve">ιδικού </w:t>
      </w:r>
      <w:r w:rsidR="000003BA">
        <w:rPr>
          <w:sz w:val="24"/>
          <w:szCs w:val="24"/>
        </w:rPr>
        <w:t>Ρ</w:t>
      </w:r>
      <w:r>
        <w:rPr>
          <w:sz w:val="24"/>
          <w:szCs w:val="24"/>
        </w:rPr>
        <w:t xml:space="preserve">ευματολόγου γίνεται από κάποιο νοσοκομείο ή άλλο πάροχο ιατρικής φροντίδας στη χώρα που εκπαιδεύτηκε, και λαμβάνει </w:t>
      </w:r>
      <w:r w:rsidR="000003BA">
        <w:rPr>
          <w:sz w:val="24"/>
          <w:szCs w:val="24"/>
        </w:rPr>
        <w:t>υπόψη</w:t>
      </w:r>
      <w:r>
        <w:rPr>
          <w:sz w:val="24"/>
          <w:szCs w:val="24"/>
        </w:rPr>
        <w:t xml:space="preserve"> την επιτυχή συμπλήρωση του προγράμματος εκπαίδευσης, δίνοντας ιδιαίτερη σημασία στους τομείς της γνώσης, των κλινικών δεξιοτήτων, της εμπειρίας και της επαγγελματικής συμπεριφοράς. </w:t>
      </w:r>
    </w:p>
    <w:p w:rsidR="0003141B" w:rsidRDefault="0003141B" w:rsidP="0003141B">
      <w:pPr>
        <w:spacing w:line="240" w:lineRule="auto"/>
        <w:jc w:val="both"/>
        <w:rPr>
          <w:sz w:val="24"/>
          <w:szCs w:val="24"/>
        </w:rPr>
      </w:pPr>
      <w:r>
        <w:rPr>
          <w:sz w:val="24"/>
          <w:szCs w:val="24"/>
        </w:rPr>
        <w:t xml:space="preserve">Η βασική αρχή που διέπει </w:t>
      </w:r>
      <w:r w:rsidR="000003BA">
        <w:rPr>
          <w:sz w:val="24"/>
          <w:szCs w:val="24"/>
        </w:rPr>
        <w:t>το κείμενο</w:t>
      </w:r>
      <w:r>
        <w:rPr>
          <w:sz w:val="24"/>
          <w:szCs w:val="24"/>
        </w:rPr>
        <w:t xml:space="preserve"> αυτό είναι η προαγωγή και η εξασφάλιση υψηλού επιπέδου φροντίδας για τους ρευματολογικούς ασθενείς στις χώρες της Ευρωπαϊκής Ένωσης </w:t>
      </w:r>
      <w:r w:rsidR="00194263">
        <w:rPr>
          <w:sz w:val="24"/>
          <w:szCs w:val="24"/>
        </w:rPr>
        <w:t xml:space="preserve">(ΕΕ) </w:t>
      </w:r>
      <w:r>
        <w:rPr>
          <w:sz w:val="24"/>
          <w:szCs w:val="24"/>
        </w:rPr>
        <w:t>και θέτει τις βασικές προϋποθέσεις που πρέπει να πληρούν οι ειδικοί ιατροί για να μπορούν να εργαστούν στις άλλες ευρωπαϊκές χώρες. Τα δεδομένα που πρέπει να υποβάλλονται στη χώρα/εργοδότη υποδοχής για κάποιον</w:t>
      </w:r>
      <w:r w:rsidR="002B5054">
        <w:rPr>
          <w:sz w:val="24"/>
          <w:szCs w:val="24"/>
        </w:rPr>
        <w:t xml:space="preserve"> </w:t>
      </w:r>
      <w:r>
        <w:rPr>
          <w:sz w:val="24"/>
          <w:szCs w:val="24"/>
        </w:rPr>
        <w:t>ειδικό ιατρό που επιθυμεί να εργαστεί σε άλλη χώρα, φαίνονται στο Παράρτημα 1.</w:t>
      </w:r>
    </w:p>
    <w:p w:rsidR="0003141B" w:rsidRDefault="0003141B" w:rsidP="0003141B">
      <w:pPr>
        <w:spacing w:line="240" w:lineRule="auto"/>
        <w:jc w:val="both"/>
        <w:rPr>
          <w:sz w:val="24"/>
          <w:szCs w:val="24"/>
        </w:rPr>
      </w:pPr>
    </w:p>
    <w:p w:rsidR="0003141B" w:rsidRDefault="0003141B" w:rsidP="0003141B">
      <w:pPr>
        <w:spacing w:line="240" w:lineRule="auto"/>
        <w:jc w:val="both"/>
        <w:rPr>
          <w:b/>
          <w:sz w:val="24"/>
          <w:szCs w:val="24"/>
        </w:rPr>
      </w:pPr>
      <w:r>
        <w:rPr>
          <w:b/>
          <w:sz w:val="24"/>
          <w:szCs w:val="24"/>
        </w:rPr>
        <w:t>α. Θεωρητική και κλινική γνώση</w:t>
      </w:r>
    </w:p>
    <w:p w:rsidR="0003141B" w:rsidRDefault="0003141B" w:rsidP="0003141B">
      <w:pPr>
        <w:spacing w:line="240" w:lineRule="auto"/>
        <w:jc w:val="both"/>
        <w:rPr>
          <w:sz w:val="24"/>
          <w:szCs w:val="24"/>
        </w:rPr>
      </w:pPr>
      <w:r>
        <w:rPr>
          <w:sz w:val="24"/>
          <w:szCs w:val="24"/>
        </w:rPr>
        <w:t>Απαιτείται βασικό επίπεδο γνώσεων πάνω στις βασικές επιστήμες και τις κλινικές καταστάσεις τις οποίες πρέπει να γνωρίζει ο ειδικός ρευματολόγος.</w:t>
      </w:r>
    </w:p>
    <w:p w:rsidR="0003141B" w:rsidRPr="00625183" w:rsidRDefault="0003141B" w:rsidP="0003141B">
      <w:pPr>
        <w:spacing w:line="240" w:lineRule="auto"/>
        <w:jc w:val="both"/>
        <w:rPr>
          <w:sz w:val="24"/>
          <w:szCs w:val="24"/>
          <w:u w:val="single"/>
        </w:rPr>
      </w:pPr>
      <w:r w:rsidRPr="00625183">
        <w:rPr>
          <w:sz w:val="24"/>
          <w:szCs w:val="24"/>
          <w:u w:val="single"/>
        </w:rPr>
        <w:t>Η γνώση των βασικών επιστημών περιλαμβάνει:</w:t>
      </w:r>
    </w:p>
    <w:p w:rsidR="0003141B" w:rsidRDefault="0003141B" w:rsidP="005F4D4D">
      <w:pPr>
        <w:pStyle w:val="ListParagraph"/>
        <w:numPr>
          <w:ilvl w:val="0"/>
          <w:numId w:val="1"/>
        </w:numPr>
        <w:tabs>
          <w:tab w:val="left" w:pos="284"/>
        </w:tabs>
        <w:spacing w:line="240" w:lineRule="auto"/>
        <w:ind w:left="0" w:firstLine="0"/>
        <w:jc w:val="both"/>
        <w:rPr>
          <w:sz w:val="24"/>
          <w:szCs w:val="24"/>
        </w:rPr>
      </w:pPr>
      <w:r>
        <w:rPr>
          <w:sz w:val="24"/>
          <w:szCs w:val="24"/>
        </w:rPr>
        <w:t>Ανατομία και βιολογία των μυοσκελετικών ιστών</w:t>
      </w:r>
    </w:p>
    <w:p w:rsidR="0003141B" w:rsidRDefault="0003141B" w:rsidP="005F4D4D">
      <w:pPr>
        <w:pStyle w:val="ListParagraph"/>
        <w:numPr>
          <w:ilvl w:val="0"/>
          <w:numId w:val="1"/>
        </w:numPr>
        <w:tabs>
          <w:tab w:val="left" w:pos="284"/>
        </w:tabs>
        <w:spacing w:line="240" w:lineRule="auto"/>
        <w:ind w:left="0" w:firstLine="0"/>
        <w:jc w:val="both"/>
        <w:rPr>
          <w:sz w:val="24"/>
          <w:szCs w:val="24"/>
        </w:rPr>
      </w:pPr>
      <w:r>
        <w:rPr>
          <w:sz w:val="24"/>
          <w:szCs w:val="24"/>
        </w:rPr>
        <w:t>Ανοσολογία</w:t>
      </w:r>
    </w:p>
    <w:p w:rsidR="0003141B" w:rsidRDefault="0003141B" w:rsidP="005F4D4D">
      <w:pPr>
        <w:pStyle w:val="ListParagraph"/>
        <w:numPr>
          <w:ilvl w:val="0"/>
          <w:numId w:val="1"/>
        </w:numPr>
        <w:tabs>
          <w:tab w:val="left" w:pos="284"/>
        </w:tabs>
        <w:spacing w:line="240" w:lineRule="auto"/>
        <w:ind w:left="0" w:firstLine="0"/>
        <w:jc w:val="both"/>
        <w:rPr>
          <w:sz w:val="24"/>
          <w:szCs w:val="24"/>
        </w:rPr>
      </w:pPr>
      <w:r>
        <w:rPr>
          <w:sz w:val="24"/>
          <w:szCs w:val="24"/>
        </w:rPr>
        <w:t>Βιο-μηχανική των οστών, αρθρώσεων και μυών</w:t>
      </w:r>
    </w:p>
    <w:p w:rsidR="0003141B" w:rsidRDefault="0003141B" w:rsidP="005F4D4D">
      <w:pPr>
        <w:pStyle w:val="ListParagraph"/>
        <w:numPr>
          <w:ilvl w:val="0"/>
          <w:numId w:val="1"/>
        </w:numPr>
        <w:tabs>
          <w:tab w:val="left" w:pos="284"/>
        </w:tabs>
        <w:spacing w:line="240" w:lineRule="auto"/>
        <w:ind w:left="0" w:firstLine="0"/>
        <w:jc w:val="both"/>
        <w:rPr>
          <w:sz w:val="24"/>
          <w:szCs w:val="24"/>
        </w:rPr>
      </w:pPr>
      <w:r>
        <w:rPr>
          <w:sz w:val="24"/>
          <w:szCs w:val="24"/>
        </w:rPr>
        <w:t>Νευροβιολογία του πόνου</w:t>
      </w:r>
    </w:p>
    <w:p w:rsidR="0003141B" w:rsidRPr="00A6351E" w:rsidRDefault="0003141B" w:rsidP="0003141B">
      <w:pPr>
        <w:spacing w:line="240" w:lineRule="auto"/>
        <w:jc w:val="both"/>
        <w:rPr>
          <w:i/>
          <w:sz w:val="24"/>
          <w:szCs w:val="24"/>
        </w:rPr>
      </w:pPr>
      <w:r w:rsidRPr="00A6351E">
        <w:rPr>
          <w:b/>
          <w:i/>
          <w:sz w:val="24"/>
          <w:szCs w:val="24"/>
        </w:rPr>
        <w:t xml:space="preserve">Λίστα </w:t>
      </w:r>
      <w:r w:rsidR="003A1813">
        <w:rPr>
          <w:b/>
          <w:i/>
          <w:sz w:val="24"/>
          <w:szCs w:val="24"/>
        </w:rPr>
        <w:t>ρευματικών</w:t>
      </w:r>
      <w:r w:rsidRPr="00A6351E">
        <w:rPr>
          <w:b/>
          <w:i/>
          <w:sz w:val="24"/>
          <w:szCs w:val="24"/>
        </w:rPr>
        <w:t xml:space="preserve"> παθήσεων</w:t>
      </w:r>
      <w:r w:rsidR="00780BD8" w:rsidRPr="00A6351E">
        <w:rPr>
          <w:i/>
          <w:sz w:val="24"/>
          <w:szCs w:val="24"/>
        </w:rPr>
        <w:t xml:space="preserve"> (</w:t>
      </w:r>
      <w:r w:rsidR="00586F6A" w:rsidRPr="00A6351E">
        <w:rPr>
          <w:i/>
          <w:sz w:val="24"/>
          <w:szCs w:val="24"/>
        </w:rPr>
        <w:t>Π</w:t>
      </w:r>
      <w:r w:rsidR="00780BD8" w:rsidRPr="00A6351E">
        <w:rPr>
          <w:i/>
          <w:sz w:val="24"/>
          <w:szCs w:val="24"/>
        </w:rPr>
        <w:t>αράρτημα 2)</w:t>
      </w:r>
    </w:p>
    <w:p w:rsidR="0003141B" w:rsidRDefault="0003141B" w:rsidP="0003141B">
      <w:pPr>
        <w:spacing w:line="240" w:lineRule="auto"/>
        <w:jc w:val="both"/>
        <w:rPr>
          <w:sz w:val="24"/>
          <w:szCs w:val="24"/>
        </w:rPr>
      </w:pPr>
      <w:r>
        <w:rPr>
          <w:sz w:val="24"/>
          <w:szCs w:val="24"/>
        </w:rPr>
        <w:t xml:space="preserve">Η ιατρική φροντίδα των ασθενών με τις παθήσεις αυτές δεν είναι απαραίτητο ή υποχρεωτικό να παρέχεται από ένα μόνο ειδικό, αλλά όλοι οι </w:t>
      </w:r>
      <w:r w:rsidR="00194263">
        <w:rPr>
          <w:sz w:val="24"/>
          <w:szCs w:val="24"/>
        </w:rPr>
        <w:t>ε</w:t>
      </w:r>
      <w:r w:rsidR="00586F6A">
        <w:rPr>
          <w:sz w:val="24"/>
          <w:szCs w:val="24"/>
        </w:rPr>
        <w:t>ιδικοί Ρ</w:t>
      </w:r>
      <w:r>
        <w:rPr>
          <w:sz w:val="24"/>
          <w:szCs w:val="24"/>
        </w:rPr>
        <w:t xml:space="preserve">ευματολόγοι πρέπει να έχουν κάποια γνώση όλων των παθήσεων που αναφέρονται. Η λίστα των παθήσεων που περιλαμβάνονται στο βασικό ευρωπαϊκό </w:t>
      </w:r>
      <w:r w:rsidR="00586F6A">
        <w:rPr>
          <w:sz w:val="24"/>
          <w:szCs w:val="24"/>
          <w:lang w:val="en-US"/>
        </w:rPr>
        <w:t>curr</w:t>
      </w:r>
      <w:r>
        <w:rPr>
          <w:sz w:val="24"/>
          <w:szCs w:val="24"/>
          <w:lang w:val="en-US"/>
        </w:rPr>
        <w:t>iculum</w:t>
      </w:r>
      <w:r w:rsidRPr="00810579">
        <w:rPr>
          <w:sz w:val="24"/>
          <w:szCs w:val="24"/>
        </w:rPr>
        <w:t xml:space="preserve"> </w:t>
      </w:r>
      <w:r>
        <w:rPr>
          <w:sz w:val="24"/>
          <w:szCs w:val="24"/>
        </w:rPr>
        <w:t xml:space="preserve">φαίνεται </w:t>
      </w:r>
      <w:r w:rsidR="00586F6A">
        <w:rPr>
          <w:sz w:val="24"/>
          <w:szCs w:val="24"/>
        </w:rPr>
        <w:t>παρακάτω  (</w:t>
      </w:r>
      <w:r>
        <w:rPr>
          <w:sz w:val="24"/>
          <w:szCs w:val="24"/>
        </w:rPr>
        <w:t>και</w:t>
      </w:r>
      <w:r w:rsidR="00586F6A">
        <w:rPr>
          <w:sz w:val="24"/>
          <w:szCs w:val="24"/>
        </w:rPr>
        <w:t xml:space="preserve"> αναπτύσσεται </w:t>
      </w:r>
      <w:r>
        <w:rPr>
          <w:sz w:val="24"/>
          <w:szCs w:val="24"/>
        </w:rPr>
        <w:t xml:space="preserve"> </w:t>
      </w:r>
      <w:r w:rsidR="00586F6A">
        <w:rPr>
          <w:sz w:val="24"/>
          <w:szCs w:val="24"/>
        </w:rPr>
        <w:t xml:space="preserve">λεπτομερώς </w:t>
      </w:r>
      <w:r>
        <w:rPr>
          <w:sz w:val="24"/>
          <w:szCs w:val="24"/>
        </w:rPr>
        <w:t>στο Παράρτημα 2</w:t>
      </w:r>
      <w:r w:rsidR="00586F6A">
        <w:rPr>
          <w:sz w:val="24"/>
          <w:szCs w:val="24"/>
        </w:rPr>
        <w:t>)</w:t>
      </w:r>
      <w:r>
        <w:rPr>
          <w:sz w:val="24"/>
          <w:szCs w:val="24"/>
        </w:rPr>
        <w:t>. Οι ειδικευόμενοι ιατροί μπορεί να έχουν έρθει σε επαφή και με ασθενείς με παθήσεις που πιθανόν δεν περιλαμβάνονται στη λίστα, και αυτό θα πρέπει να συμπεριλαμβάνεται στο βιβλίο εκπαίδευσης ή όποιο άλλο αντίστοιχο αποδεικτικό υλικό χρησιμοποιείται.</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Ρευματοειδής αρθρίτιδα</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Σπονδυλαρθροπάθειες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 xml:space="preserve">Συστηματικός Ερυθηματώδης Λύκος και </w:t>
      </w:r>
      <w:r w:rsidR="00586F6A" w:rsidRPr="00443B3F">
        <w:rPr>
          <w:color w:val="002060"/>
          <w:sz w:val="24"/>
          <w:szCs w:val="24"/>
        </w:rPr>
        <w:t>Αντιφωσφολιπιδικό Σ</w:t>
      </w:r>
      <w:r w:rsidRPr="00443B3F">
        <w:rPr>
          <w:color w:val="002060"/>
          <w:sz w:val="24"/>
          <w:szCs w:val="24"/>
        </w:rPr>
        <w:t>ύνδρομο</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Συστηματική σκληροδερμία</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Άλλες συστηματικές νόσοι του συνδετικού ιστού</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Αγγειίτιδες και σχετιζόμενες παθήσεις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Σηπτική/λοιμώδης αρθρίτιδα</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Παθήσεις του μυσκελετικού συστήματος και ρευματ</w:t>
      </w:r>
      <w:r w:rsidR="00EC1E73">
        <w:rPr>
          <w:color w:val="002060"/>
          <w:sz w:val="24"/>
          <w:szCs w:val="24"/>
        </w:rPr>
        <w:t>ικά</w:t>
      </w:r>
      <w:r w:rsidRPr="00443B3F">
        <w:rPr>
          <w:color w:val="002060"/>
          <w:sz w:val="24"/>
          <w:szCs w:val="24"/>
        </w:rPr>
        <w:t xml:space="preserve"> σύνδρομα που σχετίζονται με πρωτοπαθείς μεταβολικές, ενδοκρινικές και αιματολογικές διαταραχές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Κρυσταλλογενείς αρθρίτιδες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Διαταραχές οστών και χόνδρων</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Μεταβολικές παθήσεις των οστών</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Κληρονομικές, συγγενείς και εγγενείς διαταραχές του μεταβολισμού που σχετίζονται με ρευματολογικά σύνδρομα</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Διαταραχές του συνδετικού ιστού</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Οστεοχονδροδυσπλασίες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Παθήσεις εναποθήκευσης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Ανοσοανεπάρκειες</w:t>
      </w:r>
    </w:p>
    <w:p w:rsidR="007808AA"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Αυτοφλεγμονώδη σύνδρομα</w:t>
      </w:r>
    </w:p>
    <w:p w:rsidR="0003141B" w:rsidRPr="007808AA"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7808AA">
        <w:rPr>
          <w:color w:val="002060"/>
          <w:sz w:val="24"/>
          <w:szCs w:val="24"/>
        </w:rPr>
        <w:t>Εξωαρθρικές και τοπικές μυοσκελετικές διαταραχές που περιλαμβάνουν:</w:t>
      </w:r>
    </w:p>
    <w:p w:rsidR="007808AA" w:rsidRPr="00A6351E" w:rsidRDefault="0003141B" w:rsidP="005F4D4D">
      <w:pPr>
        <w:pStyle w:val="ListParagraph"/>
        <w:numPr>
          <w:ilvl w:val="0"/>
          <w:numId w:val="4"/>
        </w:numPr>
        <w:tabs>
          <w:tab w:val="left" w:pos="567"/>
        </w:tabs>
        <w:spacing w:after="0" w:line="240" w:lineRule="auto"/>
        <w:ind w:left="284" w:firstLine="76"/>
        <w:jc w:val="both"/>
        <w:rPr>
          <w:color w:val="002060"/>
          <w:sz w:val="24"/>
          <w:szCs w:val="24"/>
        </w:rPr>
      </w:pPr>
      <w:r w:rsidRPr="00A6351E">
        <w:rPr>
          <w:color w:val="002060"/>
          <w:sz w:val="24"/>
          <w:szCs w:val="24"/>
        </w:rPr>
        <w:t>Αξονικά σύνδρομα</w:t>
      </w:r>
    </w:p>
    <w:p w:rsidR="007808AA" w:rsidRPr="00A6351E" w:rsidRDefault="0003141B" w:rsidP="005F4D4D">
      <w:pPr>
        <w:pStyle w:val="ListParagraph"/>
        <w:numPr>
          <w:ilvl w:val="0"/>
          <w:numId w:val="4"/>
        </w:numPr>
        <w:tabs>
          <w:tab w:val="left" w:pos="567"/>
        </w:tabs>
        <w:spacing w:after="0" w:line="240" w:lineRule="auto"/>
        <w:ind w:left="284" w:firstLine="76"/>
        <w:jc w:val="both"/>
        <w:rPr>
          <w:color w:val="002060"/>
          <w:sz w:val="24"/>
          <w:szCs w:val="24"/>
        </w:rPr>
      </w:pPr>
      <w:r w:rsidRPr="00A6351E">
        <w:rPr>
          <w:color w:val="002060"/>
          <w:sz w:val="24"/>
          <w:szCs w:val="24"/>
        </w:rPr>
        <w:t>Περιοχικές μυοσκελετικές διαταραχές με πολυαρθρική προσβολή</w:t>
      </w:r>
    </w:p>
    <w:p w:rsidR="0003141B" w:rsidRPr="00A6351E" w:rsidRDefault="0003141B" w:rsidP="005F4D4D">
      <w:pPr>
        <w:pStyle w:val="ListParagraph"/>
        <w:numPr>
          <w:ilvl w:val="0"/>
          <w:numId w:val="4"/>
        </w:numPr>
        <w:tabs>
          <w:tab w:val="left" w:pos="567"/>
        </w:tabs>
        <w:spacing w:after="0" w:line="240" w:lineRule="auto"/>
        <w:ind w:left="284" w:firstLine="76"/>
        <w:jc w:val="both"/>
        <w:rPr>
          <w:color w:val="002060"/>
          <w:sz w:val="24"/>
          <w:szCs w:val="24"/>
        </w:rPr>
      </w:pPr>
      <w:r w:rsidRPr="00A6351E">
        <w:rPr>
          <w:color w:val="002060"/>
          <w:sz w:val="24"/>
          <w:szCs w:val="24"/>
        </w:rPr>
        <w:t>Διαταραχές συγκεκριμένων αρθρώσεων</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 xml:space="preserve">Βιο-μηχανικές/ανατομικές ανωμαλίες που σχετίζονται με επώδυνα περιοχικά σύνδρομα   </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Σύνδρομα υπέρχρησης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Αθλητικές κακώσεις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Παγιδευτικές νευροπάθειες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Νεοπλασματικές και χωροκατατακτητικές εξεργασίες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Παρανεοπλασματικά ρευματολογικά σύνδρομα</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Παθήσεις των μυών</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Διαλείπων (παλίνδρομος) ρευματισμός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Ρευματ</w:t>
      </w:r>
      <w:r w:rsidR="00EC1E73">
        <w:rPr>
          <w:color w:val="002060"/>
          <w:sz w:val="24"/>
          <w:szCs w:val="24"/>
        </w:rPr>
        <w:t>ικές</w:t>
      </w:r>
      <w:r w:rsidRPr="00443B3F">
        <w:rPr>
          <w:color w:val="002060"/>
          <w:sz w:val="24"/>
          <w:szCs w:val="24"/>
        </w:rPr>
        <w:t xml:space="preserve"> παθήσεις  σε γηριατρικούς ασθενείς </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Ρευματ</w:t>
      </w:r>
      <w:r w:rsidR="00EC1E73">
        <w:rPr>
          <w:color w:val="002060"/>
          <w:sz w:val="24"/>
          <w:szCs w:val="24"/>
        </w:rPr>
        <w:t>ικές</w:t>
      </w:r>
      <w:r w:rsidRPr="00443B3F">
        <w:rPr>
          <w:color w:val="002060"/>
          <w:sz w:val="24"/>
          <w:szCs w:val="24"/>
        </w:rPr>
        <w:t xml:space="preserve"> παθήσεις στην εγκυμοσύνη</w:t>
      </w:r>
    </w:p>
    <w:p w:rsidR="0003141B" w:rsidRPr="00443B3F" w:rsidRDefault="0003141B" w:rsidP="005F4D4D">
      <w:pPr>
        <w:pStyle w:val="ListParagraph"/>
        <w:numPr>
          <w:ilvl w:val="0"/>
          <w:numId w:val="3"/>
        </w:numPr>
        <w:tabs>
          <w:tab w:val="left" w:pos="284"/>
        </w:tabs>
        <w:spacing w:line="240" w:lineRule="auto"/>
        <w:ind w:left="284" w:hanging="284"/>
        <w:rPr>
          <w:color w:val="002060"/>
          <w:sz w:val="24"/>
          <w:szCs w:val="24"/>
        </w:rPr>
      </w:pPr>
      <w:r w:rsidRPr="00443B3F">
        <w:rPr>
          <w:color w:val="002060"/>
          <w:sz w:val="24"/>
          <w:szCs w:val="24"/>
        </w:rPr>
        <w:t>Ρευματ</w:t>
      </w:r>
      <w:r w:rsidR="00EC1E73">
        <w:rPr>
          <w:color w:val="002060"/>
          <w:sz w:val="24"/>
          <w:szCs w:val="24"/>
        </w:rPr>
        <w:t xml:space="preserve">ικά </w:t>
      </w:r>
      <w:r w:rsidRPr="00443B3F">
        <w:rPr>
          <w:color w:val="002060"/>
          <w:sz w:val="24"/>
          <w:szCs w:val="24"/>
        </w:rPr>
        <w:t>σύνδρομα σε νεφροπαθείς τελικού σταδίου και αιμοκαθαιρόμενους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 xml:space="preserve">Ραγοειδίτιδα, σκληρίτιδα </w:t>
      </w:r>
      <w:r w:rsidR="007808AA">
        <w:rPr>
          <w:color w:val="002060"/>
          <w:sz w:val="24"/>
          <w:szCs w:val="24"/>
        </w:rPr>
        <w:t>και άλλες</w:t>
      </w:r>
      <w:r w:rsidRPr="00443B3F">
        <w:rPr>
          <w:color w:val="002060"/>
          <w:sz w:val="24"/>
          <w:szCs w:val="24"/>
        </w:rPr>
        <w:t xml:space="preserve"> οφθαλμικές φλεγμονές</w:t>
      </w:r>
    </w:p>
    <w:p w:rsidR="0003141B" w:rsidRPr="00443B3F" w:rsidRDefault="0003141B" w:rsidP="005F4D4D">
      <w:pPr>
        <w:pStyle w:val="ListParagraph"/>
        <w:numPr>
          <w:ilvl w:val="0"/>
          <w:numId w:val="3"/>
        </w:numPr>
        <w:tabs>
          <w:tab w:val="left" w:pos="284"/>
        </w:tabs>
        <w:spacing w:line="240" w:lineRule="auto"/>
        <w:ind w:left="284" w:hanging="284"/>
        <w:jc w:val="both"/>
        <w:rPr>
          <w:color w:val="002060"/>
          <w:sz w:val="24"/>
          <w:szCs w:val="24"/>
        </w:rPr>
      </w:pPr>
      <w:r w:rsidRPr="00443B3F">
        <w:rPr>
          <w:color w:val="002060"/>
          <w:sz w:val="24"/>
          <w:szCs w:val="24"/>
        </w:rPr>
        <w:t>Παιδιατρικά μυοσκελετικά νοσήματα</w:t>
      </w:r>
    </w:p>
    <w:p w:rsidR="0003141B" w:rsidRPr="00810579" w:rsidRDefault="0003141B" w:rsidP="0003141B">
      <w:pPr>
        <w:spacing w:line="240" w:lineRule="auto"/>
        <w:jc w:val="both"/>
        <w:rPr>
          <w:sz w:val="24"/>
          <w:szCs w:val="24"/>
        </w:rPr>
      </w:pPr>
    </w:p>
    <w:p w:rsidR="0003141B" w:rsidRPr="00C76D05" w:rsidRDefault="0003141B" w:rsidP="0003141B">
      <w:pPr>
        <w:jc w:val="both"/>
        <w:rPr>
          <w:sz w:val="24"/>
          <w:szCs w:val="24"/>
          <w:u w:val="single"/>
        </w:rPr>
      </w:pPr>
      <w:r>
        <w:rPr>
          <w:sz w:val="24"/>
          <w:szCs w:val="24"/>
        </w:rPr>
        <w:t>Οι ανωτέρω παθολογικές καταστάσεις αποτε</w:t>
      </w:r>
      <w:r w:rsidR="00F47CEA">
        <w:rPr>
          <w:sz w:val="24"/>
          <w:szCs w:val="24"/>
        </w:rPr>
        <w:t>λούν τη βάση (πυρήνα) του εκπαι</w:t>
      </w:r>
      <w:r>
        <w:rPr>
          <w:sz w:val="24"/>
          <w:szCs w:val="24"/>
        </w:rPr>
        <w:t>δευτικού προγράμματος  (</w:t>
      </w:r>
      <w:r>
        <w:rPr>
          <w:sz w:val="24"/>
          <w:szCs w:val="24"/>
          <w:lang w:val="en-US"/>
        </w:rPr>
        <w:t>core</w:t>
      </w:r>
      <w:r w:rsidRPr="003B7FDF">
        <w:rPr>
          <w:sz w:val="24"/>
          <w:szCs w:val="24"/>
        </w:rPr>
        <w:t xml:space="preserve"> </w:t>
      </w:r>
      <w:r>
        <w:rPr>
          <w:sz w:val="24"/>
          <w:szCs w:val="24"/>
          <w:lang w:val="en-US"/>
        </w:rPr>
        <w:t>curriculum</w:t>
      </w:r>
      <w:r w:rsidRPr="003B7FDF">
        <w:rPr>
          <w:sz w:val="24"/>
          <w:szCs w:val="24"/>
        </w:rPr>
        <w:t xml:space="preserve">). </w:t>
      </w:r>
      <w:r>
        <w:rPr>
          <w:sz w:val="24"/>
          <w:szCs w:val="24"/>
        </w:rPr>
        <w:t xml:space="preserve">Κατά το χρόνο της πρόσληψής του, ο </w:t>
      </w:r>
      <w:r w:rsidR="00194263">
        <w:rPr>
          <w:sz w:val="24"/>
          <w:szCs w:val="24"/>
        </w:rPr>
        <w:t>ε</w:t>
      </w:r>
      <w:r>
        <w:rPr>
          <w:sz w:val="24"/>
          <w:szCs w:val="24"/>
        </w:rPr>
        <w:t xml:space="preserve">ιδικός </w:t>
      </w:r>
      <w:r w:rsidR="007808AA">
        <w:rPr>
          <w:sz w:val="24"/>
          <w:szCs w:val="24"/>
        </w:rPr>
        <w:t>Ρ</w:t>
      </w:r>
      <w:r>
        <w:rPr>
          <w:sz w:val="24"/>
          <w:szCs w:val="24"/>
        </w:rPr>
        <w:t xml:space="preserve">ευματολόγος </w:t>
      </w:r>
      <w:r>
        <w:rPr>
          <w:sz w:val="24"/>
          <w:szCs w:val="24"/>
          <w:u w:val="single"/>
        </w:rPr>
        <w:t>απαιτείται</w:t>
      </w:r>
      <w:r w:rsidRPr="00C76D05">
        <w:rPr>
          <w:sz w:val="24"/>
          <w:szCs w:val="24"/>
          <w:u w:val="single"/>
        </w:rPr>
        <w:t>:</w:t>
      </w:r>
    </w:p>
    <w:p w:rsidR="0003141B" w:rsidRDefault="0003141B" w:rsidP="0003141B">
      <w:pPr>
        <w:jc w:val="both"/>
        <w:rPr>
          <w:sz w:val="24"/>
          <w:szCs w:val="24"/>
        </w:rPr>
      </w:pPr>
      <w:r>
        <w:rPr>
          <w:sz w:val="24"/>
          <w:szCs w:val="24"/>
        </w:rPr>
        <w:t>- να γνωρίζει και κατανοεί τις γενικές και ειδικές γνώσεις από τις βασικές επιστήμες, τις επιστήμες υγείας του πληθυσμού, την παθο</w:t>
      </w:r>
      <w:r w:rsidR="00F47CEA">
        <w:rPr>
          <w:sz w:val="24"/>
          <w:szCs w:val="24"/>
        </w:rPr>
        <w:t>λογο</w:t>
      </w:r>
      <w:r>
        <w:rPr>
          <w:sz w:val="24"/>
          <w:szCs w:val="24"/>
        </w:rPr>
        <w:t>φυσιολογία και τις αρχές αντιμετώπισης και φροντίδας που απαιτούνται για τους ασθενε</w:t>
      </w:r>
      <w:r w:rsidR="00F47CEA">
        <w:rPr>
          <w:sz w:val="24"/>
          <w:szCs w:val="24"/>
        </w:rPr>
        <w:t>ίς που πάσχουν από τις παθολογι</w:t>
      </w:r>
      <w:r>
        <w:rPr>
          <w:sz w:val="24"/>
          <w:szCs w:val="24"/>
        </w:rPr>
        <w:t>κές καταστάσεις του βασικού πυρήνα που αναφέρθηκαν</w:t>
      </w:r>
    </w:p>
    <w:p w:rsidR="0003141B" w:rsidRDefault="0003141B" w:rsidP="0003141B">
      <w:pPr>
        <w:jc w:val="both"/>
        <w:rPr>
          <w:sz w:val="24"/>
          <w:szCs w:val="24"/>
        </w:rPr>
      </w:pPr>
      <w:r>
        <w:rPr>
          <w:sz w:val="24"/>
          <w:szCs w:val="24"/>
        </w:rPr>
        <w:t>- να μπορεί να ζητά και να ερμηνεύει τις απαραίτητες και κατάλληλες κάθε φορά διαγνωστικές δοκιμασίες (εργαστηριακές δοκιμασίες, απεικονιστικές τεχνικές κλπ)</w:t>
      </w:r>
    </w:p>
    <w:p w:rsidR="0003141B" w:rsidRDefault="0003141B" w:rsidP="0003141B">
      <w:pPr>
        <w:jc w:val="both"/>
        <w:rPr>
          <w:sz w:val="24"/>
          <w:szCs w:val="24"/>
        </w:rPr>
      </w:pPr>
      <w:r>
        <w:rPr>
          <w:sz w:val="24"/>
          <w:szCs w:val="24"/>
        </w:rPr>
        <w:t>- να κατανοεί τον τρόπο δράσης και να γνωρίζει τις πιθανές ανεπιθύμητες ενέργειες των θεραπειών που χρησιμοποιεί, και να μπορεί να εξηγήσει απλά και κατανοητά στον/στην ασθενή τα πιθανά οφέλη και πιθανούς κινδύνους κάθε θεραπείας</w:t>
      </w:r>
    </w:p>
    <w:p w:rsidR="0003141B" w:rsidRPr="00205767" w:rsidRDefault="0003141B" w:rsidP="0003141B">
      <w:pPr>
        <w:jc w:val="both"/>
        <w:rPr>
          <w:sz w:val="24"/>
          <w:szCs w:val="24"/>
        </w:rPr>
      </w:pPr>
      <w:r>
        <w:rPr>
          <w:sz w:val="24"/>
          <w:szCs w:val="24"/>
        </w:rPr>
        <w:t>- να μπορεί να αναλύσει και να εφαρμόσει τα ερευνητικά ευρήματα έτσι ώστε η κ</w:t>
      </w:r>
      <w:r w:rsidR="00F47CEA">
        <w:rPr>
          <w:sz w:val="24"/>
          <w:szCs w:val="24"/>
        </w:rPr>
        <w:t>λινική πρακτική του να γίνεται -</w:t>
      </w:r>
      <w:r>
        <w:rPr>
          <w:sz w:val="24"/>
          <w:szCs w:val="24"/>
        </w:rPr>
        <w:t>όσο το δυνατόν περισσότερο- «βασισμένη σε αποδείξεις (</w:t>
      </w:r>
      <w:r>
        <w:rPr>
          <w:sz w:val="24"/>
          <w:szCs w:val="24"/>
          <w:lang w:val="en-US"/>
        </w:rPr>
        <w:t>evidence</w:t>
      </w:r>
      <w:r w:rsidRPr="00C76D05">
        <w:rPr>
          <w:sz w:val="24"/>
          <w:szCs w:val="24"/>
        </w:rPr>
        <w:t xml:space="preserve"> </w:t>
      </w:r>
      <w:r>
        <w:rPr>
          <w:sz w:val="24"/>
          <w:szCs w:val="24"/>
          <w:lang w:val="en-US"/>
        </w:rPr>
        <w:t>based</w:t>
      </w:r>
      <w:r w:rsidRPr="00C76D05">
        <w:rPr>
          <w:sz w:val="24"/>
          <w:szCs w:val="24"/>
        </w:rPr>
        <w:t>)</w:t>
      </w:r>
      <w:r>
        <w:rPr>
          <w:sz w:val="24"/>
          <w:szCs w:val="24"/>
        </w:rPr>
        <w:t>»</w:t>
      </w:r>
    </w:p>
    <w:p w:rsidR="0003141B" w:rsidRDefault="0003141B" w:rsidP="0003141B">
      <w:pPr>
        <w:jc w:val="both"/>
        <w:rPr>
          <w:sz w:val="24"/>
          <w:szCs w:val="24"/>
        </w:rPr>
      </w:pPr>
      <w:r w:rsidRPr="00C76D05">
        <w:rPr>
          <w:sz w:val="24"/>
          <w:szCs w:val="24"/>
        </w:rPr>
        <w:t>-</w:t>
      </w:r>
      <w:r>
        <w:rPr>
          <w:sz w:val="24"/>
          <w:szCs w:val="24"/>
        </w:rPr>
        <w:t xml:space="preserve"> να μπορεί να αποδείξει ότι διατηρεί ένα καλό επίπεδο στην γενική εσωτερική παθολογία ώστε να προσφέρει υψηλό επίπεδο συνολικής φροντίδας στους ασθενείς του</w:t>
      </w:r>
    </w:p>
    <w:p w:rsidR="0003141B" w:rsidRDefault="0003141B" w:rsidP="0003141B">
      <w:pPr>
        <w:jc w:val="both"/>
        <w:rPr>
          <w:sz w:val="24"/>
          <w:szCs w:val="24"/>
        </w:rPr>
      </w:pPr>
      <w:r>
        <w:rPr>
          <w:sz w:val="24"/>
          <w:szCs w:val="24"/>
        </w:rPr>
        <w:t>- να κατανοεί τις δυνατότητες και τους περιορισμούς του εκάστοτε συστήματος υγείας</w:t>
      </w:r>
    </w:p>
    <w:p w:rsidR="0003141B" w:rsidRDefault="0003141B" w:rsidP="0003141B">
      <w:pPr>
        <w:jc w:val="both"/>
        <w:rPr>
          <w:sz w:val="24"/>
          <w:szCs w:val="24"/>
        </w:rPr>
      </w:pPr>
      <w:r>
        <w:rPr>
          <w:sz w:val="24"/>
          <w:szCs w:val="24"/>
        </w:rPr>
        <w:t>- να είναι προετοιμασμένος για την πιθανότητα ανάληψης ρόλου κλινικού ηγέτη (διευθυντή)</w:t>
      </w:r>
    </w:p>
    <w:p w:rsidR="0003141B" w:rsidRDefault="0003141B" w:rsidP="0003141B">
      <w:pPr>
        <w:jc w:val="both"/>
        <w:rPr>
          <w:sz w:val="24"/>
          <w:szCs w:val="24"/>
        </w:rPr>
      </w:pPr>
      <w:r>
        <w:rPr>
          <w:sz w:val="24"/>
          <w:szCs w:val="24"/>
        </w:rPr>
        <w:t xml:space="preserve"> - να μπορεί να λειτουργήσει σαν αποτελεσματικό μέλος και πιθανός μελλοντικός ηγέτης μιας διεπιστημονικής (</w:t>
      </w:r>
      <w:r>
        <w:rPr>
          <w:sz w:val="24"/>
          <w:szCs w:val="24"/>
          <w:lang w:val="en-US"/>
        </w:rPr>
        <w:t>multidisciplinary</w:t>
      </w:r>
      <w:r w:rsidRPr="00205767">
        <w:rPr>
          <w:sz w:val="24"/>
          <w:szCs w:val="24"/>
        </w:rPr>
        <w:t xml:space="preserve">) </w:t>
      </w:r>
      <w:r>
        <w:rPr>
          <w:sz w:val="24"/>
          <w:szCs w:val="24"/>
        </w:rPr>
        <w:t>ομάδας</w:t>
      </w:r>
    </w:p>
    <w:p w:rsidR="0003141B" w:rsidRDefault="0003141B" w:rsidP="0003141B">
      <w:pPr>
        <w:jc w:val="both"/>
        <w:rPr>
          <w:sz w:val="24"/>
          <w:szCs w:val="24"/>
        </w:rPr>
      </w:pPr>
    </w:p>
    <w:p w:rsidR="0003141B" w:rsidRDefault="0003141B" w:rsidP="0003141B">
      <w:pPr>
        <w:jc w:val="both"/>
        <w:rPr>
          <w:b/>
          <w:sz w:val="24"/>
          <w:szCs w:val="24"/>
        </w:rPr>
      </w:pPr>
      <w:r>
        <w:rPr>
          <w:b/>
          <w:sz w:val="24"/>
          <w:szCs w:val="24"/>
        </w:rPr>
        <w:t>β. Πρακτικές και κλινικές δεξιότητες</w:t>
      </w:r>
    </w:p>
    <w:p w:rsidR="007808AA" w:rsidRPr="007808AA" w:rsidRDefault="007808AA" w:rsidP="00F47CEA">
      <w:pPr>
        <w:tabs>
          <w:tab w:val="left" w:pos="1276"/>
          <w:tab w:val="left" w:pos="1418"/>
        </w:tabs>
        <w:jc w:val="both"/>
        <w:rPr>
          <w:b/>
          <w:i/>
          <w:sz w:val="24"/>
          <w:szCs w:val="24"/>
        </w:rPr>
      </w:pPr>
      <w:r w:rsidRPr="007808AA">
        <w:rPr>
          <w:b/>
          <w:i/>
          <w:sz w:val="24"/>
          <w:szCs w:val="24"/>
        </w:rPr>
        <w:t>Απαραίτητες</w:t>
      </w:r>
    </w:p>
    <w:p w:rsidR="007808AA" w:rsidRPr="007808AA" w:rsidRDefault="0003141B" w:rsidP="005F4D4D">
      <w:pPr>
        <w:pStyle w:val="ListParagraph"/>
        <w:numPr>
          <w:ilvl w:val="0"/>
          <w:numId w:val="5"/>
        </w:numPr>
        <w:tabs>
          <w:tab w:val="left" w:pos="284"/>
          <w:tab w:val="left" w:pos="1276"/>
          <w:tab w:val="left" w:pos="1418"/>
        </w:tabs>
        <w:ind w:left="0" w:firstLine="0"/>
        <w:jc w:val="both"/>
        <w:rPr>
          <w:sz w:val="24"/>
          <w:szCs w:val="24"/>
        </w:rPr>
      </w:pPr>
      <w:r w:rsidRPr="007808AA">
        <w:rPr>
          <w:sz w:val="24"/>
          <w:szCs w:val="24"/>
        </w:rPr>
        <w:t xml:space="preserve">Παρακέντηση-έγχυση σε </w:t>
      </w:r>
      <w:r w:rsidR="007808AA" w:rsidRPr="007808AA">
        <w:rPr>
          <w:sz w:val="24"/>
          <w:szCs w:val="24"/>
        </w:rPr>
        <w:t>αρθρώσεις-θυλάκους-μαλακά μόρια</w:t>
      </w:r>
    </w:p>
    <w:p w:rsidR="0003141B" w:rsidRPr="007808AA" w:rsidRDefault="0003141B" w:rsidP="005F4D4D">
      <w:pPr>
        <w:pStyle w:val="ListParagraph"/>
        <w:numPr>
          <w:ilvl w:val="0"/>
          <w:numId w:val="5"/>
        </w:numPr>
        <w:tabs>
          <w:tab w:val="left" w:pos="284"/>
          <w:tab w:val="left" w:pos="1276"/>
          <w:tab w:val="left" w:pos="1418"/>
        </w:tabs>
        <w:ind w:left="0" w:firstLine="0"/>
        <w:jc w:val="both"/>
        <w:rPr>
          <w:sz w:val="24"/>
          <w:szCs w:val="24"/>
        </w:rPr>
      </w:pPr>
      <w:r w:rsidRPr="007808AA">
        <w:rPr>
          <w:sz w:val="24"/>
          <w:szCs w:val="24"/>
        </w:rPr>
        <w:t>Εξέταση αρθρικού υγρού σε μικροσκόπιο πολωμένου φωτός</w:t>
      </w:r>
    </w:p>
    <w:p w:rsidR="0003141B" w:rsidRPr="007808AA" w:rsidRDefault="0003141B" w:rsidP="005F4D4D">
      <w:pPr>
        <w:pStyle w:val="ListParagraph"/>
        <w:numPr>
          <w:ilvl w:val="0"/>
          <w:numId w:val="5"/>
        </w:numPr>
        <w:tabs>
          <w:tab w:val="left" w:pos="284"/>
        </w:tabs>
        <w:ind w:left="0" w:firstLine="0"/>
        <w:jc w:val="both"/>
        <w:rPr>
          <w:sz w:val="24"/>
          <w:szCs w:val="24"/>
        </w:rPr>
      </w:pPr>
      <w:r w:rsidRPr="007808AA">
        <w:rPr>
          <w:sz w:val="24"/>
          <w:szCs w:val="24"/>
        </w:rPr>
        <w:t>Ερμηνεία απεικονιστικών εξετάσεων του μυοσκελετικού, σπινθηρο-γραφήματος οστών και οστικής πυκνομετρίας</w:t>
      </w:r>
    </w:p>
    <w:p w:rsidR="007808AA" w:rsidRPr="007808AA" w:rsidRDefault="0003141B" w:rsidP="00F47CEA">
      <w:pPr>
        <w:ind w:left="1560" w:hanging="1560"/>
        <w:jc w:val="both"/>
        <w:rPr>
          <w:b/>
          <w:i/>
          <w:sz w:val="24"/>
          <w:szCs w:val="24"/>
        </w:rPr>
      </w:pPr>
      <w:r w:rsidRPr="007808AA">
        <w:rPr>
          <w:b/>
          <w:i/>
          <w:sz w:val="24"/>
          <w:szCs w:val="24"/>
        </w:rPr>
        <w:t>Προαιρετικές</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Βιοψίες διαφόρων ιστών και οργάνων (πχ αρθρ</w:t>
      </w:r>
      <w:r w:rsidR="007808AA" w:rsidRPr="007808AA">
        <w:rPr>
          <w:sz w:val="24"/>
          <w:szCs w:val="24"/>
        </w:rPr>
        <w:t xml:space="preserve">ικού υμένα, δέρματος, υποδόριου </w:t>
      </w:r>
      <w:r w:rsidRPr="007808AA">
        <w:rPr>
          <w:sz w:val="24"/>
          <w:szCs w:val="24"/>
        </w:rPr>
        <w:t>λίπους, ελάσσονος σιελογόνου αδένα, οστού, μυός, νεύρου, νεφρού, κροταφικής αρτηρίας)</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Υπερηχογραφία του μοσκελετικού</w:t>
      </w:r>
    </w:p>
    <w:p w:rsidR="00F47CEA"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Διενέργεια οστικής πυκνομετρίας</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Τριχοειδοσκόπηση</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Ηλεκτρομυογραφία</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Αρθροσκόπηση – έκπλυση (</w:t>
      </w:r>
      <w:r w:rsidRPr="007808AA">
        <w:rPr>
          <w:sz w:val="24"/>
          <w:szCs w:val="24"/>
          <w:lang w:val="en-US"/>
        </w:rPr>
        <w:t>lavage</w:t>
      </w:r>
      <w:r w:rsidRPr="007808AA">
        <w:rPr>
          <w:sz w:val="24"/>
          <w:szCs w:val="24"/>
        </w:rPr>
        <w:t>) αρθρώσεων</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Εγχύσεις υπό απεικονιστική καθοδήγηση</w:t>
      </w:r>
    </w:p>
    <w:p w:rsidR="0003141B" w:rsidRPr="007808AA" w:rsidRDefault="0003141B" w:rsidP="005F4D4D">
      <w:pPr>
        <w:pStyle w:val="ListParagraph"/>
        <w:numPr>
          <w:ilvl w:val="0"/>
          <w:numId w:val="6"/>
        </w:numPr>
        <w:tabs>
          <w:tab w:val="left" w:pos="284"/>
        </w:tabs>
        <w:ind w:left="0" w:firstLine="0"/>
        <w:jc w:val="both"/>
        <w:rPr>
          <w:sz w:val="24"/>
          <w:szCs w:val="24"/>
        </w:rPr>
      </w:pPr>
      <w:r w:rsidRPr="007808AA">
        <w:rPr>
          <w:sz w:val="24"/>
          <w:szCs w:val="24"/>
        </w:rPr>
        <w:t>Ραδιενεργ</w:t>
      </w:r>
      <w:r w:rsidR="00F47CEA" w:rsidRPr="007808AA">
        <w:rPr>
          <w:sz w:val="24"/>
          <w:szCs w:val="24"/>
        </w:rPr>
        <w:t>ό</w:t>
      </w:r>
      <w:r w:rsidR="007808AA">
        <w:rPr>
          <w:sz w:val="24"/>
          <w:szCs w:val="24"/>
        </w:rPr>
        <w:t>ς</w:t>
      </w:r>
      <w:r w:rsidRPr="007808AA">
        <w:rPr>
          <w:sz w:val="24"/>
          <w:szCs w:val="24"/>
        </w:rPr>
        <w:t xml:space="preserve"> ή χημική υμενεκτομή</w:t>
      </w:r>
    </w:p>
    <w:p w:rsidR="0003141B" w:rsidRPr="00F47CEA" w:rsidRDefault="0003141B" w:rsidP="0003141B">
      <w:pPr>
        <w:jc w:val="both"/>
        <w:rPr>
          <w:i/>
          <w:sz w:val="24"/>
          <w:szCs w:val="24"/>
        </w:rPr>
      </w:pPr>
      <w:r w:rsidRPr="00F47CEA">
        <w:rPr>
          <w:i/>
          <w:sz w:val="24"/>
          <w:szCs w:val="24"/>
        </w:rPr>
        <w:t>(* οι προαιρετικές αυτές δεξιότητες πιθανόν να είναι αντικείμενο ειδικών ρυθμίσεων σε εθνικό επίπεδο)</w:t>
      </w:r>
    </w:p>
    <w:p w:rsidR="0003141B" w:rsidRDefault="0003141B" w:rsidP="0003141B">
      <w:pPr>
        <w:jc w:val="both"/>
        <w:rPr>
          <w:sz w:val="24"/>
          <w:szCs w:val="24"/>
        </w:rPr>
      </w:pPr>
      <w:r>
        <w:rPr>
          <w:sz w:val="24"/>
          <w:szCs w:val="24"/>
        </w:rPr>
        <w:t>Οι εκπαιδευόμενοι θα πρέπει να είναι σε θέση να αποδείξουν την επάρκειά τους στις ανωτέρω απ</w:t>
      </w:r>
      <w:r w:rsidR="00F47CEA">
        <w:rPr>
          <w:sz w:val="24"/>
          <w:szCs w:val="24"/>
        </w:rPr>
        <w:t>αραίτητες</w:t>
      </w:r>
      <w:r>
        <w:rPr>
          <w:sz w:val="24"/>
          <w:szCs w:val="24"/>
        </w:rPr>
        <w:t xml:space="preserve"> ή προαιρετικές δεξιότητες πριν την πρόσληψή τους ως ειδικών. Ενδ</w:t>
      </w:r>
      <w:r w:rsidR="00F47CEA">
        <w:rPr>
          <w:sz w:val="24"/>
          <w:szCs w:val="24"/>
        </w:rPr>
        <w:t>έχεται ορισμένες φορές να απαιτεί</w:t>
      </w:r>
      <w:r>
        <w:rPr>
          <w:sz w:val="24"/>
          <w:szCs w:val="24"/>
        </w:rPr>
        <w:t xml:space="preserve">ται από συγκεκριμένη χώρα ή θέση και επιπλέον δεξιότητες, όπως επίσης είναι δυνατόν να απαιτείται σε συγκεκριμένα τακτά χρονικά διαστήματα </w:t>
      </w:r>
      <w:r w:rsidR="007808AA">
        <w:rPr>
          <w:sz w:val="24"/>
          <w:szCs w:val="24"/>
        </w:rPr>
        <w:t>επανεπιβεβαίωση</w:t>
      </w:r>
      <w:r>
        <w:rPr>
          <w:sz w:val="24"/>
          <w:szCs w:val="24"/>
        </w:rPr>
        <w:t xml:space="preserve"> (</w:t>
      </w:r>
      <w:r>
        <w:rPr>
          <w:sz w:val="24"/>
          <w:szCs w:val="24"/>
          <w:lang w:val="en-US"/>
        </w:rPr>
        <w:t>reaccreditation</w:t>
      </w:r>
      <w:r w:rsidRPr="00EB1895">
        <w:rPr>
          <w:sz w:val="24"/>
          <w:szCs w:val="24"/>
        </w:rPr>
        <w:t xml:space="preserve">) </w:t>
      </w:r>
      <w:r>
        <w:rPr>
          <w:sz w:val="24"/>
          <w:szCs w:val="24"/>
        </w:rPr>
        <w:t>των κλινικών/τεχνικών δεξιοτήτων.</w:t>
      </w:r>
    </w:p>
    <w:p w:rsidR="00A6351E" w:rsidRDefault="00A6351E" w:rsidP="0003141B">
      <w:pPr>
        <w:jc w:val="both"/>
        <w:rPr>
          <w:sz w:val="24"/>
          <w:szCs w:val="24"/>
        </w:rPr>
      </w:pPr>
    </w:p>
    <w:p w:rsidR="0003141B" w:rsidRPr="00EB1895" w:rsidRDefault="0003141B" w:rsidP="0003141B">
      <w:pPr>
        <w:jc w:val="both"/>
        <w:rPr>
          <w:b/>
          <w:sz w:val="24"/>
          <w:szCs w:val="24"/>
        </w:rPr>
      </w:pPr>
      <w:r w:rsidRPr="00EB1895">
        <w:rPr>
          <w:b/>
          <w:sz w:val="24"/>
          <w:szCs w:val="24"/>
        </w:rPr>
        <w:t>γ. Λοιπές ικανότητες</w:t>
      </w:r>
    </w:p>
    <w:p w:rsidR="0003141B" w:rsidRDefault="0003141B" w:rsidP="0003141B">
      <w:pPr>
        <w:jc w:val="both"/>
        <w:rPr>
          <w:sz w:val="24"/>
          <w:szCs w:val="24"/>
        </w:rPr>
      </w:pPr>
      <w:r>
        <w:rPr>
          <w:sz w:val="24"/>
          <w:szCs w:val="24"/>
        </w:rPr>
        <w:t xml:space="preserve">Για να μπορεί να προσληφθεί κάποιος ως </w:t>
      </w:r>
      <w:r w:rsidR="00194263">
        <w:rPr>
          <w:sz w:val="24"/>
          <w:szCs w:val="24"/>
        </w:rPr>
        <w:t>ε</w:t>
      </w:r>
      <w:r>
        <w:rPr>
          <w:sz w:val="24"/>
          <w:szCs w:val="24"/>
        </w:rPr>
        <w:t xml:space="preserve">ιδικός </w:t>
      </w:r>
      <w:r w:rsidR="00AF24D0">
        <w:rPr>
          <w:sz w:val="24"/>
          <w:szCs w:val="24"/>
        </w:rPr>
        <w:t>Ρ</w:t>
      </w:r>
      <w:r>
        <w:rPr>
          <w:sz w:val="24"/>
          <w:szCs w:val="24"/>
        </w:rPr>
        <w:t xml:space="preserve">ευματολόγος θα πρέπει να έχει και να μπορεί να αποδείξει ένα επίπεδο επάρκειας που θα του επιτρέπει να ασκεί ανεξάρτητη κλινική πράξη και να μπορεί να φροντίζει ασθενείς με οξείες και χρόνιες καταστάσεις. Το επίπεδο αυτό μπορεί να παρουσιάζει διαφορές από θέση (νοσοκομείο κλπ) σε θέση ή από χώρα σε χώρα, αλλά οι </w:t>
      </w:r>
      <w:r w:rsidR="00A6351E">
        <w:rPr>
          <w:sz w:val="24"/>
          <w:szCs w:val="24"/>
        </w:rPr>
        <w:t>παραπάνω</w:t>
      </w:r>
      <w:r>
        <w:rPr>
          <w:sz w:val="24"/>
          <w:szCs w:val="24"/>
        </w:rPr>
        <w:t xml:space="preserve"> αναφερόμενες θεωρητικές γνώσεις και κλινικές δεξιότητες περιγράφουν τις βασικές απαιτήσεις που πρέπει να καλύπτει ένας «Ευρωπαίος Ρευματολόγος».</w:t>
      </w:r>
    </w:p>
    <w:p w:rsidR="00A6351E" w:rsidRDefault="0003141B" w:rsidP="00194263">
      <w:pPr>
        <w:spacing w:after="120"/>
        <w:jc w:val="both"/>
        <w:rPr>
          <w:sz w:val="24"/>
          <w:szCs w:val="24"/>
        </w:rPr>
      </w:pPr>
      <w:r>
        <w:rPr>
          <w:sz w:val="24"/>
          <w:szCs w:val="24"/>
        </w:rPr>
        <w:t>Πέραν αυτών, πρέπει να μπορεί να αποδείξει ότι έχει προσωπικά και σε βάθος χρόνου εμπλακεί στη φροντίδα ασθενών με όσο το δυνατόν μεγαλύτερ</w:t>
      </w:r>
      <w:r w:rsidR="00AF24D0">
        <w:rPr>
          <w:sz w:val="24"/>
          <w:szCs w:val="24"/>
        </w:rPr>
        <w:t>ο</w:t>
      </w:r>
      <w:r>
        <w:rPr>
          <w:sz w:val="24"/>
          <w:szCs w:val="24"/>
        </w:rPr>
        <w:t xml:space="preserve"> </w:t>
      </w:r>
      <w:r w:rsidR="00AF24D0">
        <w:rPr>
          <w:sz w:val="24"/>
          <w:szCs w:val="24"/>
        </w:rPr>
        <w:t>εύρος</w:t>
      </w:r>
      <w:r>
        <w:rPr>
          <w:sz w:val="24"/>
          <w:szCs w:val="24"/>
        </w:rPr>
        <w:t xml:space="preserve"> ρευματολογικών προβλημάτων, και επίσης να κατέχει σε ικανοποιητικό επίπεδο τις ακόλουθες ερευνητικές γνώσεις: </w:t>
      </w:r>
    </w:p>
    <w:p w:rsidR="00A6351E" w:rsidRPr="00A6351E" w:rsidRDefault="0003141B"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αρχές και μέθοδοι επιδημιολογικής έρευνας</w:t>
      </w:r>
    </w:p>
    <w:p w:rsidR="00A6351E" w:rsidRPr="00A6351E" w:rsidRDefault="0003141B"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αρχές κλι</w:t>
      </w:r>
      <w:r w:rsidR="00A6351E" w:rsidRPr="00A6351E">
        <w:rPr>
          <w:i/>
          <w:sz w:val="24"/>
          <w:szCs w:val="24"/>
        </w:rPr>
        <w:t>νικής έρευνα</w:t>
      </w:r>
      <w:r w:rsidR="00A6351E">
        <w:rPr>
          <w:i/>
          <w:sz w:val="24"/>
          <w:szCs w:val="24"/>
        </w:rPr>
        <w:t>ς</w:t>
      </w:r>
    </w:p>
    <w:p w:rsidR="00A6351E" w:rsidRPr="00A6351E" w:rsidRDefault="00AF24D0"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 xml:space="preserve">αρχές </w:t>
      </w:r>
      <w:r w:rsidR="00A6351E">
        <w:rPr>
          <w:i/>
          <w:sz w:val="24"/>
          <w:szCs w:val="24"/>
        </w:rPr>
        <w:t xml:space="preserve">της </w:t>
      </w:r>
      <w:r w:rsidRPr="00A6351E">
        <w:rPr>
          <w:i/>
          <w:sz w:val="24"/>
          <w:szCs w:val="24"/>
        </w:rPr>
        <w:t xml:space="preserve">βασισμένης σε ενδείξεις </w:t>
      </w:r>
      <w:r w:rsidR="0003141B" w:rsidRPr="00A6351E">
        <w:rPr>
          <w:i/>
          <w:sz w:val="24"/>
          <w:szCs w:val="24"/>
        </w:rPr>
        <w:t>ιατρικής πράξης</w:t>
      </w:r>
    </w:p>
    <w:p w:rsidR="00A6351E" w:rsidRPr="00A6351E" w:rsidRDefault="0003141B"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ανάλυση δεδομένων και ιατρικής πληροφορίας</w:t>
      </w:r>
    </w:p>
    <w:p w:rsidR="00A6351E" w:rsidRPr="00A6351E" w:rsidRDefault="0003141B"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εργαστηριακές τεχνικές</w:t>
      </w:r>
    </w:p>
    <w:p w:rsidR="00A6351E" w:rsidRPr="00A6351E" w:rsidRDefault="0003141B" w:rsidP="005F4D4D">
      <w:pPr>
        <w:pStyle w:val="ListParagraph"/>
        <w:numPr>
          <w:ilvl w:val="0"/>
          <w:numId w:val="7"/>
        </w:numPr>
        <w:tabs>
          <w:tab w:val="left" w:pos="284"/>
        </w:tabs>
        <w:spacing w:after="0" w:line="240" w:lineRule="auto"/>
        <w:ind w:left="0" w:firstLine="0"/>
        <w:jc w:val="both"/>
        <w:rPr>
          <w:i/>
          <w:sz w:val="24"/>
          <w:szCs w:val="24"/>
        </w:rPr>
      </w:pPr>
      <w:r w:rsidRPr="00A6351E">
        <w:rPr>
          <w:i/>
          <w:sz w:val="24"/>
          <w:szCs w:val="24"/>
        </w:rPr>
        <w:t>ηθική βασικής και κλινικής έρευνας</w:t>
      </w:r>
    </w:p>
    <w:p w:rsidR="0003141B" w:rsidRPr="00A6351E" w:rsidRDefault="0003141B" w:rsidP="005F4D4D">
      <w:pPr>
        <w:pStyle w:val="ListParagraph"/>
        <w:numPr>
          <w:ilvl w:val="0"/>
          <w:numId w:val="7"/>
        </w:numPr>
        <w:tabs>
          <w:tab w:val="left" w:pos="284"/>
        </w:tabs>
        <w:spacing w:after="120" w:line="240" w:lineRule="auto"/>
        <w:ind w:left="0" w:firstLine="0"/>
        <w:contextualSpacing w:val="0"/>
        <w:jc w:val="both"/>
        <w:rPr>
          <w:i/>
          <w:sz w:val="24"/>
          <w:szCs w:val="24"/>
        </w:rPr>
      </w:pPr>
      <w:r w:rsidRPr="00A6351E">
        <w:rPr>
          <w:i/>
          <w:sz w:val="24"/>
          <w:szCs w:val="24"/>
        </w:rPr>
        <w:t>κριτική ανασκόπηση και ερμηνεία ιατρικών δημοσιεύσεων.</w:t>
      </w:r>
    </w:p>
    <w:p w:rsidR="0003141B" w:rsidRPr="00EB1895" w:rsidRDefault="0003141B" w:rsidP="0003141B">
      <w:pPr>
        <w:jc w:val="both"/>
        <w:rPr>
          <w:sz w:val="24"/>
          <w:szCs w:val="24"/>
        </w:rPr>
      </w:pPr>
      <w:r>
        <w:rPr>
          <w:sz w:val="24"/>
          <w:szCs w:val="24"/>
        </w:rPr>
        <w:t xml:space="preserve">Πρέπει επίσης να παρουσιάζει ηθική συμπεριφορά, σε συνάρτηση με τις αρχές και υποχρεώσεις που επιβάλλει ο Ιατρικός Κώδικας της χώρας του, και να είναι μέλος του αντίστοιχου Ιατρικού Συλλόγου, χωρίς να εκκρεμούν εις βάρος του καταγγελίες ή καταδίκες για παραπτώματα.  </w:t>
      </w:r>
    </w:p>
    <w:p w:rsidR="009811AE" w:rsidRDefault="009811AE" w:rsidP="00A53BDF">
      <w:pPr>
        <w:spacing w:line="240" w:lineRule="auto"/>
        <w:jc w:val="both"/>
        <w:rPr>
          <w:b/>
          <w:sz w:val="24"/>
          <w:szCs w:val="24"/>
        </w:rPr>
      </w:pPr>
    </w:p>
    <w:p w:rsidR="004075F4" w:rsidRDefault="004075F4" w:rsidP="00A53BDF">
      <w:pPr>
        <w:spacing w:line="240" w:lineRule="auto"/>
        <w:jc w:val="both"/>
        <w:rPr>
          <w:b/>
          <w:sz w:val="24"/>
          <w:szCs w:val="24"/>
          <w:u w:val="single"/>
        </w:rPr>
      </w:pPr>
      <w:r>
        <w:rPr>
          <w:b/>
          <w:sz w:val="24"/>
          <w:szCs w:val="24"/>
          <w:u w:val="single"/>
        </w:rPr>
        <w:t>2. Οργάνωση της εκπαίδευσης</w:t>
      </w:r>
    </w:p>
    <w:p w:rsidR="004075F4" w:rsidRDefault="004075F4" w:rsidP="00A53BDF">
      <w:pPr>
        <w:spacing w:line="240" w:lineRule="auto"/>
        <w:jc w:val="both"/>
        <w:rPr>
          <w:b/>
          <w:sz w:val="24"/>
          <w:szCs w:val="24"/>
        </w:rPr>
      </w:pPr>
      <w:r>
        <w:rPr>
          <w:b/>
          <w:sz w:val="24"/>
          <w:szCs w:val="24"/>
        </w:rPr>
        <w:t>α. Π</w:t>
      </w:r>
      <w:r w:rsidR="007E6BC9">
        <w:rPr>
          <w:b/>
          <w:sz w:val="24"/>
          <w:szCs w:val="24"/>
        </w:rPr>
        <w:t>ερίγραμμα</w:t>
      </w:r>
      <w:r>
        <w:rPr>
          <w:b/>
          <w:sz w:val="24"/>
          <w:szCs w:val="24"/>
        </w:rPr>
        <w:t xml:space="preserve"> εκπαίδευσης</w:t>
      </w:r>
    </w:p>
    <w:p w:rsidR="004075F4" w:rsidRDefault="004075F4" w:rsidP="00A53BDF">
      <w:pPr>
        <w:spacing w:line="240" w:lineRule="auto"/>
        <w:jc w:val="both"/>
        <w:rPr>
          <w:sz w:val="24"/>
          <w:szCs w:val="24"/>
        </w:rPr>
      </w:pPr>
      <w:r>
        <w:rPr>
          <w:sz w:val="24"/>
          <w:szCs w:val="24"/>
        </w:rPr>
        <w:t xml:space="preserve">Προτείνεται η εκπαίδευση στο βασικό πυρήνα της ειδικότητας της Ρευματολογίας να διαρκεί τέσσερα (4) χρόνια, αφού προηγηθεί εκπαίδευση δύο (2) ετών στην Εσωτερική Παθολογία στα οποία ο εκπαιδευόμενος πρέπει να αποκτήσει επαρκή γνώση, εκπαίδευση και εμπειρία σε οξείες και χρόνιες παθολογικές καταστάσεις. Ένα από τα τέσσερα χρόνια εξειδίκευσης θα μπορούσε πιθανά να αφιερωθεί στην απόκτηση μεταπτυχιακού τίτλου </w:t>
      </w:r>
      <w:r w:rsidRPr="004075F4">
        <w:rPr>
          <w:sz w:val="24"/>
          <w:szCs w:val="24"/>
        </w:rPr>
        <w:t>(</w:t>
      </w:r>
      <w:r>
        <w:rPr>
          <w:sz w:val="24"/>
          <w:szCs w:val="24"/>
          <w:lang w:val="en-US"/>
        </w:rPr>
        <w:t>MSc</w:t>
      </w:r>
      <w:r w:rsidRPr="004075F4">
        <w:rPr>
          <w:sz w:val="24"/>
          <w:szCs w:val="24"/>
        </w:rPr>
        <w:t xml:space="preserve">) </w:t>
      </w:r>
      <w:r>
        <w:rPr>
          <w:sz w:val="24"/>
          <w:szCs w:val="24"/>
        </w:rPr>
        <w:t xml:space="preserve">στη Ρευματολογία. </w:t>
      </w:r>
    </w:p>
    <w:p w:rsidR="004075F4" w:rsidRDefault="0029392C" w:rsidP="00A53BDF">
      <w:pPr>
        <w:spacing w:line="240" w:lineRule="auto"/>
        <w:jc w:val="both"/>
        <w:rPr>
          <w:sz w:val="24"/>
          <w:szCs w:val="24"/>
        </w:rPr>
      </w:pPr>
      <w:r>
        <w:rPr>
          <w:sz w:val="24"/>
          <w:szCs w:val="24"/>
        </w:rPr>
        <w:t>Πρέπει να εξασφαλίζεται ότι η</w:t>
      </w:r>
      <w:r w:rsidR="004075F4">
        <w:rPr>
          <w:sz w:val="24"/>
          <w:szCs w:val="24"/>
        </w:rPr>
        <w:t xml:space="preserve"> περίοδος της εκπαίδευσης στη Ρευματολογία </w:t>
      </w:r>
      <w:r>
        <w:rPr>
          <w:sz w:val="24"/>
          <w:szCs w:val="24"/>
        </w:rPr>
        <w:t xml:space="preserve"> </w:t>
      </w:r>
      <w:r w:rsidR="004075F4">
        <w:rPr>
          <w:sz w:val="24"/>
          <w:szCs w:val="24"/>
        </w:rPr>
        <w:t>εκπληρώνει τις εκπαιδευτικές απαιτήσεις που καθορίζοντα</w:t>
      </w:r>
      <w:r>
        <w:rPr>
          <w:sz w:val="24"/>
          <w:szCs w:val="24"/>
        </w:rPr>
        <w:t xml:space="preserve">ι από τις ευρωπαϊκές </w:t>
      </w:r>
      <w:r w:rsidR="00374A27">
        <w:rPr>
          <w:sz w:val="24"/>
          <w:szCs w:val="24"/>
        </w:rPr>
        <w:t>προδιαγραφές</w:t>
      </w:r>
      <w:r>
        <w:rPr>
          <w:sz w:val="24"/>
          <w:szCs w:val="24"/>
        </w:rPr>
        <w:t>, πάντα βέβαια λαμβάνοντας υπόψ</w:t>
      </w:r>
      <w:r w:rsidR="00374A27">
        <w:rPr>
          <w:sz w:val="24"/>
          <w:szCs w:val="24"/>
        </w:rPr>
        <w:t>η</w:t>
      </w:r>
      <w:r>
        <w:rPr>
          <w:sz w:val="24"/>
          <w:szCs w:val="24"/>
        </w:rPr>
        <w:t xml:space="preserve"> τις εθνικές και τοπικές συνθήκες, ανάγκες και απαιτήσεις. Η λίστα παθήσεων που αναφέρθηκε παραπάνω αποτελεί τον οδηγό για τη βασική γνώση που απαιτείται από έναν </w:t>
      </w:r>
      <w:r w:rsidR="00374A27">
        <w:rPr>
          <w:sz w:val="24"/>
          <w:szCs w:val="24"/>
        </w:rPr>
        <w:t>Ε</w:t>
      </w:r>
      <w:r>
        <w:rPr>
          <w:sz w:val="24"/>
          <w:szCs w:val="24"/>
        </w:rPr>
        <w:t>ιδικό Ρευματολόγο. Η κλινική εκπαίδευση και εμπειρία του ειδικευομένου πρέπει να περιλαμβάνει (τουλάχιστον) όλες τις κοινές ρευματολογικές παθήσεις που αναφέρθηκαν.</w:t>
      </w:r>
    </w:p>
    <w:p w:rsidR="0029392C" w:rsidRDefault="0029392C" w:rsidP="00A53BDF">
      <w:pPr>
        <w:spacing w:line="240" w:lineRule="auto"/>
        <w:jc w:val="both"/>
        <w:rPr>
          <w:sz w:val="24"/>
          <w:szCs w:val="24"/>
        </w:rPr>
      </w:pPr>
      <w:r>
        <w:rPr>
          <w:sz w:val="24"/>
          <w:szCs w:val="24"/>
        </w:rPr>
        <w:t xml:space="preserve">Για να μπορεί κάποιος ειδικευόμενος ή </w:t>
      </w:r>
      <w:r w:rsidR="00374A27">
        <w:rPr>
          <w:sz w:val="24"/>
          <w:szCs w:val="24"/>
        </w:rPr>
        <w:t>ε</w:t>
      </w:r>
      <w:r>
        <w:rPr>
          <w:sz w:val="24"/>
          <w:szCs w:val="24"/>
        </w:rPr>
        <w:t xml:space="preserve">ιδικός </w:t>
      </w:r>
      <w:r w:rsidR="00374A27">
        <w:rPr>
          <w:sz w:val="24"/>
          <w:szCs w:val="24"/>
        </w:rPr>
        <w:t>Ρ</w:t>
      </w:r>
      <w:r>
        <w:rPr>
          <w:sz w:val="24"/>
          <w:szCs w:val="24"/>
        </w:rPr>
        <w:t>ευματολόγος να υποβάλλει αίτηση για κάποια θέση σε άλλη χώρα της ΕΕ, πρέπει να υπάρχει δημοσιευμένο πρόγραμμα εκπαίδευσης (</w:t>
      </w:r>
      <w:r>
        <w:rPr>
          <w:sz w:val="24"/>
          <w:szCs w:val="24"/>
          <w:lang w:val="en-US"/>
        </w:rPr>
        <w:t>curriculum</w:t>
      </w:r>
      <w:r w:rsidRPr="0029392C">
        <w:rPr>
          <w:sz w:val="24"/>
          <w:szCs w:val="24"/>
        </w:rPr>
        <w:t xml:space="preserve">) </w:t>
      </w:r>
      <w:r>
        <w:rPr>
          <w:sz w:val="24"/>
          <w:szCs w:val="24"/>
        </w:rPr>
        <w:t xml:space="preserve">που να έχει πιστά τηρηθεί, καθώς και τρόπος ελέγχου και αξιόπιστης διαπίστωσης ότι το εκπαιδευτικό αυτό πρόγραμμα έχει τηρηθεί τόσο από τον εκπαιδευόμενο όσο και από τον εκπαιδευτή (ή </w:t>
      </w:r>
      <w:r w:rsidR="00374A27">
        <w:rPr>
          <w:sz w:val="24"/>
          <w:szCs w:val="24"/>
        </w:rPr>
        <w:t xml:space="preserve">τους </w:t>
      </w:r>
      <w:r>
        <w:rPr>
          <w:sz w:val="24"/>
          <w:szCs w:val="24"/>
        </w:rPr>
        <w:t xml:space="preserve">εκπαιδευτές) του. Το εκπαιδευτικό πρόγραμμα πρέπει να περιέχει λεπτομέρειες σχετικά με την απαιτούμενη φύση και έκταση </w:t>
      </w:r>
      <w:r w:rsidR="00374A27">
        <w:rPr>
          <w:sz w:val="24"/>
          <w:szCs w:val="24"/>
        </w:rPr>
        <w:t xml:space="preserve">της </w:t>
      </w:r>
      <w:r>
        <w:rPr>
          <w:sz w:val="24"/>
          <w:szCs w:val="24"/>
        </w:rPr>
        <w:t xml:space="preserve">κλινικής εμπειρίας, τους τρόπους υποστήριξης της εκπαιδευτικής διαδικασίας και </w:t>
      </w:r>
      <w:r w:rsidR="007E6BC9">
        <w:rPr>
          <w:sz w:val="24"/>
          <w:szCs w:val="24"/>
        </w:rPr>
        <w:t>τις μεθόδους αξιολόγησης της προόδου του εκπαιδευόμε</w:t>
      </w:r>
      <w:r w:rsidR="00374A27">
        <w:rPr>
          <w:sz w:val="24"/>
          <w:szCs w:val="24"/>
        </w:rPr>
        <w:t>νου όσον αφορά τη</w:t>
      </w:r>
      <w:r w:rsidR="007E6BC9">
        <w:rPr>
          <w:sz w:val="24"/>
          <w:szCs w:val="24"/>
        </w:rPr>
        <w:t xml:space="preserve"> θεωρητική γνώση και την κλινική εμπειρία αλλά και την γενικότερη επαγγελματική ολοκλήρωσή του.</w:t>
      </w:r>
    </w:p>
    <w:p w:rsidR="007E6BC9" w:rsidRDefault="007E6BC9" w:rsidP="00A53BDF">
      <w:pPr>
        <w:spacing w:line="240" w:lineRule="auto"/>
        <w:jc w:val="both"/>
        <w:rPr>
          <w:sz w:val="24"/>
          <w:szCs w:val="24"/>
        </w:rPr>
      </w:pPr>
    </w:p>
    <w:p w:rsidR="007E6BC9" w:rsidRPr="007E6BC9" w:rsidRDefault="007E6BC9" w:rsidP="00A53BDF">
      <w:pPr>
        <w:spacing w:line="240" w:lineRule="auto"/>
        <w:jc w:val="both"/>
        <w:rPr>
          <w:b/>
          <w:sz w:val="24"/>
          <w:szCs w:val="24"/>
        </w:rPr>
      </w:pPr>
      <w:r>
        <w:rPr>
          <w:b/>
          <w:sz w:val="24"/>
          <w:szCs w:val="24"/>
        </w:rPr>
        <w:t xml:space="preserve">β.  </w:t>
      </w:r>
      <w:r>
        <w:rPr>
          <w:b/>
          <w:sz w:val="24"/>
          <w:szCs w:val="24"/>
          <w:lang w:val="en-US"/>
        </w:rPr>
        <w:t>E</w:t>
      </w:r>
      <w:r>
        <w:rPr>
          <w:b/>
          <w:sz w:val="24"/>
          <w:szCs w:val="24"/>
        </w:rPr>
        <w:t xml:space="preserve">κπαιδευτικό πρόγραμμα </w:t>
      </w:r>
      <w:r w:rsidRPr="007E6BC9">
        <w:rPr>
          <w:b/>
          <w:sz w:val="24"/>
          <w:szCs w:val="24"/>
        </w:rPr>
        <w:t>(</w:t>
      </w:r>
      <w:r>
        <w:rPr>
          <w:b/>
          <w:sz w:val="24"/>
          <w:szCs w:val="24"/>
          <w:lang w:val="en-US"/>
        </w:rPr>
        <w:t>curriculum</w:t>
      </w:r>
      <w:r w:rsidRPr="007E6BC9">
        <w:rPr>
          <w:b/>
          <w:sz w:val="24"/>
          <w:szCs w:val="24"/>
        </w:rPr>
        <w:t>)</w:t>
      </w:r>
    </w:p>
    <w:p w:rsidR="007E6BC9" w:rsidRDefault="007E6BC9" w:rsidP="00A53BDF">
      <w:pPr>
        <w:spacing w:line="240" w:lineRule="auto"/>
        <w:jc w:val="both"/>
        <w:rPr>
          <w:sz w:val="24"/>
          <w:szCs w:val="24"/>
        </w:rPr>
      </w:pPr>
      <w:r>
        <w:rPr>
          <w:sz w:val="24"/>
          <w:szCs w:val="24"/>
          <w:lang w:val="en-US"/>
        </w:rPr>
        <w:t>To</w:t>
      </w:r>
      <w:r w:rsidRPr="007E6BC9">
        <w:rPr>
          <w:sz w:val="24"/>
          <w:szCs w:val="24"/>
        </w:rPr>
        <w:t xml:space="preserve"> </w:t>
      </w:r>
      <w:r>
        <w:rPr>
          <w:sz w:val="24"/>
          <w:szCs w:val="24"/>
        </w:rPr>
        <w:t>ρευματολογικό</w:t>
      </w:r>
      <w:r w:rsidRPr="007E6BC9">
        <w:rPr>
          <w:sz w:val="24"/>
          <w:szCs w:val="24"/>
        </w:rPr>
        <w:t xml:space="preserve"> </w:t>
      </w:r>
      <w:r>
        <w:rPr>
          <w:sz w:val="24"/>
          <w:szCs w:val="24"/>
          <w:lang w:val="en-US"/>
        </w:rPr>
        <w:t>curriculum</w:t>
      </w:r>
      <w:r>
        <w:rPr>
          <w:sz w:val="24"/>
          <w:szCs w:val="24"/>
        </w:rPr>
        <w:t xml:space="preserve"> εστιάζει σε συγκεκριμένα εκπαιδευτικά αποτελέσματα αλλά με επαρκή ευελιξία που θα επιτρέπει την προσωπική επαγγελματική πρόοδο </w:t>
      </w:r>
      <w:r w:rsidR="001F612D">
        <w:rPr>
          <w:sz w:val="24"/>
          <w:szCs w:val="24"/>
        </w:rPr>
        <w:t>μέσα από τις ιδιαιτερότητες και τι</w:t>
      </w:r>
      <w:r w:rsidR="000113CC">
        <w:rPr>
          <w:sz w:val="24"/>
          <w:szCs w:val="24"/>
        </w:rPr>
        <w:t xml:space="preserve">ς ανάγκες του ιατρού, αλλά και  </w:t>
      </w:r>
      <w:r w:rsidR="001F612D">
        <w:rPr>
          <w:sz w:val="24"/>
          <w:szCs w:val="24"/>
        </w:rPr>
        <w:t>του νοσηλευτικού ιδρύματος και της χώρας που εργάζεται/εκπαιδεύεται. Πρέπει να περιλαμβάνει τόσο γενικές όσο και ειδικές κλινικές ρευματολογικές δεξιότητες.</w:t>
      </w:r>
    </w:p>
    <w:p w:rsidR="001F612D" w:rsidRDefault="001F612D" w:rsidP="00A53BDF">
      <w:pPr>
        <w:spacing w:line="240" w:lineRule="auto"/>
        <w:jc w:val="both"/>
        <w:rPr>
          <w:sz w:val="24"/>
          <w:szCs w:val="24"/>
        </w:rPr>
      </w:pPr>
      <w:r>
        <w:rPr>
          <w:sz w:val="24"/>
          <w:szCs w:val="24"/>
        </w:rPr>
        <w:t xml:space="preserve">Έτσι, οι βασικές αρχές του ρευματολογικού </w:t>
      </w:r>
      <w:r>
        <w:rPr>
          <w:sz w:val="24"/>
          <w:szCs w:val="24"/>
          <w:lang w:val="en-US"/>
        </w:rPr>
        <w:t>curriculum</w:t>
      </w:r>
      <w:r w:rsidRPr="001F612D">
        <w:rPr>
          <w:sz w:val="24"/>
          <w:szCs w:val="24"/>
        </w:rPr>
        <w:t xml:space="preserve"> </w:t>
      </w:r>
      <w:r>
        <w:rPr>
          <w:sz w:val="24"/>
          <w:szCs w:val="24"/>
        </w:rPr>
        <w:t>είναι οι ακόλουθες:</w:t>
      </w:r>
    </w:p>
    <w:p w:rsidR="001F612D" w:rsidRPr="00D82917" w:rsidRDefault="001F612D" w:rsidP="00A53BDF">
      <w:pPr>
        <w:spacing w:line="240" w:lineRule="auto"/>
        <w:jc w:val="both"/>
        <w:rPr>
          <w:sz w:val="24"/>
          <w:szCs w:val="24"/>
        </w:rPr>
      </w:pPr>
      <w:r>
        <w:rPr>
          <w:sz w:val="24"/>
          <w:szCs w:val="24"/>
        </w:rPr>
        <w:t xml:space="preserve">Ο </w:t>
      </w:r>
      <w:r w:rsidR="00374A27">
        <w:rPr>
          <w:sz w:val="24"/>
          <w:szCs w:val="24"/>
        </w:rPr>
        <w:t>Ε</w:t>
      </w:r>
      <w:r>
        <w:rPr>
          <w:sz w:val="24"/>
          <w:szCs w:val="24"/>
        </w:rPr>
        <w:t xml:space="preserve">υρωπαίος </w:t>
      </w:r>
      <w:r w:rsidR="00374A27">
        <w:rPr>
          <w:sz w:val="24"/>
          <w:szCs w:val="24"/>
        </w:rPr>
        <w:t>Ρ</w:t>
      </w:r>
      <w:r>
        <w:rPr>
          <w:sz w:val="24"/>
          <w:szCs w:val="24"/>
        </w:rPr>
        <w:t>ευματολόγος πρέπει να</w:t>
      </w:r>
      <w:r w:rsidR="00D82917">
        <w:rPr>
          <w:sz w:val="24"/>
          <w:szCs w:val="24"/>
        </w:rPr>
        <w:t>:</w:t>
      </w:r>
    </w:p>
    <w:p w:rsidR="001F612D" w:rsidRDefault="001F612D" w:rsidP="005F4D4D">
      <w:pPr>
        <w:pStyle w:val="ListParagraph"/>
        <w:numPr>
          <w:ilvl w:val="0"/>
          <w:numId w:val="1"/>
        </w:numPr>
        <w:spacing w:after="60" w:line="240" w:lineRule="auto"/>
        <w:ind w:left="714" w:hanging="357"/>
        <w:contextualSpacing w:val="0"/>
        <w:jc w:val="both"/>
        <w:rPr>
          <w:sz w:val="24"/>
          <w:szCs w:val="24"/>
        </w:rPr>
      </w:pPr>
      <w:r>
        <w:rPr>
          <w:sz w:val="24"/>
          <w:szCs w:val="24"/>
        </w:rPr>
        <w:t>Είναι ένας ειδικευμένος ιατρός με πολλαπλές κλινικές δυνατότητες και εξοικειωμένος με τις πολυσυστηματικές παθήσεις</w:t>
      </w:r>
    </w:p>
    <w:p w:rsidR="001F612D" w:rsidRDefault="001F612D" w:rsidP="005F4D4D">
      <w:pPr>
        <w:pStyle w:val="ListParagraph"/>
        <w:numPr>
          <w:ilvl w:val="0"/>
          <w:numId w:val="1"/>
        </w:numPr>
        <w:spacing w:after="60" w:line="240" w:lineRule="auto"/>
        <w:ind w:left="714" w:hanging="357"/>
        <w:contextualSpacing w:val="0"/>
        <w:jc w:val="both"/>
        <w:rPr>
          <w:sz w:val="24"/>
          <w:szCs w:val="24"/>
        </w:rPr>
      </w:pPr>
      <w:r>
        <w:rPr>
          <w:sz w:val="24"/>
          <w:szCs w:val="24"/>
        </w:rPr>
        <w:t>Είναι αξιόπιστα επαρκής στη λήψη ιστορικού, κλινική εξέταση, αντιμετώπιση και παρακολούθηση ασθενών με τ</w:t>
      </w:r>
      <w:r w:rsidR="00B52F5C">
        <w:rPr>
          <w:sz w:val="24"/>
          <w:szCs w:val="24"/>
        </w:rPr>
        <w:t>ις συνήθεις (αλλά και τις λιγότερο συχνές</w:t>
      </w:r>
      <w:r>
        <w:rPr>
          <w:sz w:val="24"/>
          <w:szCs w:val="24"/>
        </w:rPr>
        <w:t>) ρευματ</w:t>
      </w:r>
      <w:r w:rsidR="00B52F5C">
        <w:rPr>
          <w:sz w:val="24"/>
          <w:szCs w:val="24"/>
        </w:rPr>
        <w:t>ικές παθήσεις</w:t>
      </w:r>
    </w:p>
    <w:p w:rsidR="001F612D" w:rsidRDefault="001F612D" w:rsidP="005F4D4D">
      <w:pPr>
        <w:pStyle w:val="ListParagraph"/>
        <w:numPr>
          <w:ilvl w:val="0"/>
          <w:numId w:val="1"/>
        </w:numPr>
        <w:spacing w:after="60" w:line="240" w:lineRule="auto"/>
        <w:ind w:left="714" w:hanging="357"/>
        <w:contextualSpacing w:val="0"/>
        <w:jc w:val="both"/>
        <w:rPr>
          <w:sz w:val="24"/>
          <w:szCs w:val="24"/>
        </w:rPr>
      </w:pPr>
      <w:r>
        <w:rPr>
          <w:sz w:val="24"/>
          <w:szCs w:val="24"/>
        </w:rPr>
        <w:t>Επικοινωνεί αποτελεσματικά με τους ασθενείς, τους οικείους τους αλλά και τους συναδέλφους του της ίδιας ή άλλων ειδικοτήτων</w:t>
      </w:r>
    </w:p>
    <w:p w:rsidR="001F612D" w:rsidRDefault="001F612D" w:rsidP="005F4D4D">
      <w:pPr>
        <w:pStyle w:val="ListParagraph"/>
        <w:numPr>
          <w:ilvl w:val="0"/>
          <w:numId w:val="1"/>
        </w:numPr>
        <w:spacing w:after="60" w:line="240" w:lineRule="auto"/>
        <w:ind w:left="714" w:hanging="357"/>
        <w:contextualSpacing w:val="0"/>
        <w:jc w:val="both"/>
        <w:rPr>
          <w:sz w:val="24"/>
          <w:szCs w:val="24"/>
        </w:rPr>
      </w:pPr>
      <w:r>
        <w:rPr>
          <w:sz w:val="24"/>
          <w:szCs w:val="24"/>
        </w:rPr>
        <w:t>Παρέχει ιατρική φροντίδα β</w:t>
      </w:r>
      <w:r w:rsidR="007963FD">
        <w:rPr>
          <w:sz w:val="24"/>
          <w:szCs w:val="24"/>
        </w:rPr>
        <w:t xml:space="preserve">ασισμένη σε αποδείξεις </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Λαμβάνει υπόψ</w:t>
      </w:r>
      <w:r w:rsidR="00374A27">
        <w:rPr>
          <w:sz w:val="24"/>
          <w:szCs w:val="24"/>
        </w:rPr>
        <w:t>η</w:t>
      </w:r>
      <w:r>
        <w:rPr>
          <w:sz w:val="24"/>
          <w:szCs w:val="24"/>
        </w:rPr>
        <w:t xml:space="preserve"> του το οικονομικό κόστος της θεραπείας που προτείνει</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Κατανοεί τη φύση και το βαθμό του κινδύνου που αναλαμβάνει στην καθημερινή κλινική πράξη του</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Διατηρεί την ποιότητα της κλινικής πρακτικής του παρακολουθώντας συνεχώς τις νέες εξελίξεις στον τομέα του</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Αναλαμβάνει, ηγείται, συμμετέχει και ενθαρρύνει τη διεπιστημονική (</w:t>
      </w:r>
      <w:r>
        <w:rPr>
          <w:sz w:val="24"/>
          <w:szCs w:val="24"/>
          <w:lang w:val="en-US"/>
        </w:rPr>
        <w:t>multidisciplinary</w:t>
      </w:r>
      <w:r w:rsidRPr="007963FD">
        <w:rPr>
          <w:sz w:val="24"/>
          <w:szCs w:val="24"/>
        </w:rPr>
        <w:t xml:space="preserve">) </w:t>
      </w:r>
      <w:r>
        <w:rPr>
          <w:sz w:val="24"/>
          <w:szCs w:val="24"/>
        </w:rPr>
        <w:t>φροντίδα των ασθενών του</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Επιδεικνύει δια βίου δέσμευση και αφοσίωση στη διαδραστική μάθηση</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Προάγει την υγεία και ευζωία των ασθενών ως άτομα, αλλά και των τοπικών κοινοτήτων και των εθνικών πληθυσμών</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Κατανοεί τις Αρχές Δημόσιας Υγείας που σχετίζονται με την ειδικότητά του</w:t>
      </w:r>
    </w:p>
    <w:p w:rsidR="007963FD" w:rsidRDefault="00374A27" w:rsidP="005F4D4D">
      <w:pPr>
        <w:pStyle w:val="ListParagraph"/>
        <w:numPr>
          <w:ilvl w:val="0"/>
          <w:numId w:val="1"/>
        </w:numPr>
        <w:spacing w:after="60" w:line="240" w:lineRule="auto"/>
        <w:ind w:left="714" w:hanging="357"/>
        <w:contextualSpacing w:val="0"/>
        <w:jc w:val="both"/>
        <w:rPr>
          <w:sz w:val="24"/>
          <w:szCs w:val="24"/>
        </w:rPr>
      </w:pPr>
      <w:r>
        <w:rPr>
          <w:sz w:val="24"/>
          <w:szCs w:val="24"/>
        </w:rPr>
        <w:t>Εκπαιδεύει και υποστηρίζει νεό</w:t>
      </w:r>
      <w:r w:rsidR="007963FD">
        <w:rPr>
          <w:sz w:val="24"/>
          <w:szCs w:val="24"/>
        </w:rPr>
        <w:t>τερους εκπαιδευόμενους ιατρούς</w:t>
      </w:r>
    </w:p>
    <w:p w:rsidR="007963FD" w:rsidRDefault="007963FD" w:rsidP="005F4D4D">
      <w:pPr>
        <w:pStyle w:val="ListParagraph"/>
        <w:numPr>
          <w:ilvl w:val="0"/>
          <w:numId w:val="1"/>
        </w:numPr>
        <w:spacing w:after="60" w:line="240" w:lineRule="auto"/>
        <w:ind w:left="714" w:hanging="357"/>
        <w:contextualSpacing w:val="0"/>
        <w:jc w:val="both"/>
        <w:rPr>
          <w:sz w:val="24"/>
          <w:szCs w:val="24"/>
        </w:rPr>
      </w:pPr>
      <w:r>
        <w:rPr>
          <w:sz w:val="24"/>
          <w:szCs w:val="24"/>
        </w:rPr>
        <w:t>Ακολουθεί πιστά τις αρχές ηθικής πρακτικής, τους κανόνες του ιατρικού επαγγέλματος και διατηρεί υψηλά επίπεδα προσωπικής συμπεριφοράς και κλινικής πράξης</w:t>
      </w:r>
    </w:p>
    <w:p w:rsidR="0048496F" w:rsidRDefault="0048496F" w:rsidP="005F4D4D">
      <w:pPr>
        <w:pStyle w:val="ListParagraph"/>
        <w:numPr>
          <w:ilvl w:val="0"/>
          <w:numId w:val="1"/>
        </w:numPr>
        <w:spacing w:after="120" w:line="240" w:lineRule="auto"/>
        <w:ind w:left="714" w:hanging="357"/>
        <w:contextualSpacing w:val="0"/>
        <w:jc w:val="both"/>
        <w:rPr>
          <w:sz w:val="24"/>
          <w:szCs w:val="24"/>
        </w:rPr>
      </w:pPr>
      <w:r w:rsidRPr="0048496F">
        <w:rPr>
          <w:sz w:val="24"/>
          <w:szCs w:val="24"/>
        </w:rPr>
        <w:t>Διατηρεί φάκελο στοιχείων που να αποδεικνύουν την επίτευξη των παραπάνω στόχων, ιδίως αν επιθυμεί να αναζητήσει εργασία σε χώρα διαφορετική από τη χώρα εκπαίδευσης.</w:t>
      </w:r>
    </w:p>
    <w:p w:rsidR="0048496F" w:rsidRDefault="0048496F" w:rsidP="0048496F">
      <w:pPr>
        <w:spacing w:line="240" w:lineRule="auto"/>
        <w:jc w:val="both"/>
        <w:rPr>
          <w:sz w:val="24"/>
          <w:szCs w:val="24"/>
        </w:rPr>
      </w:pPr>
      <w:r>
        <w:rPr>
          <w:sz w:val="24"/>
          <w:szCs w:val="24"/>
        </w:rPr>
        <w:t>Πιθανότατα, διαφορετικές χώρες θα ακολουθούν διαφορετικούς δρόμους/</w:t>
      </w:r>
      <w:r w:rsidR="00374A27">
        <w:rPr>
          <w:sz w:val="24"/>
          <w:szCs w:val="24"/>
        </w:rPr>
        <w:t xml:space="preserve"> </w:t>
      </w:r>
      <w:r>
        <w:rPr>
          <w:sz w:val="24"/>
          <w:szCs w:val="24"/>
        </w:rPr>
        <w:t>μεθόδους για την επίτευξη των παραπάνω στόχων, αλλά ο τρόπος ταυτοποίησης και απόδειξης ότι αυτοί οι στόχοι έχουν επιτευχθεί πρέπει</w:t>
      </w:r>
      <w:r w:rsidR="00374A27">
        <w:rPr>
          <w:sz w:val="24"/>
          <w:szCs w:val="24"/>
        </w:rPr>
        <w:t xml:space="preserve"> κατά το δυνατό</w:t>
      </w:r>
      <w:r>
        <w:rPr>
          <w:sz w:val="24"/>
          <w:szCs w:val="24"/>
        </w:rPr>
        <w:t xml:space="preserve"> να ομογενοποιηθεί, με τρόπο που θα διευκολύνει την κλινική εμπειρία και εκπαίδευση των ειδικευομένων, την επίβλεψη από τους εκπαιδευτές και την ομοιογενή κατά το δυνατόν αναγνώριση της προόδου των εκπαιδευομένων μεταξύ των χωρών της ΕΕ. Επιπρόσθετα, μια τέτοια προσέγγιση, θα βοηθήσει να επικρατήσει βεβαιότητα τόσο στη δημόσια κοινή γνώμη όσο και στις υγειονομικές αρχές κάθε χώρας</w:t>
      </w:r>
      <w:r w:rsidR="00E66EDD">
        <w:rPr>
          <w:sz w:val="24"/>
          <w:szCs w:val="24"/>
        </w:rPr>
        <w:t xml:space="preserve"> (και της ΕΕ σαν σύνολο) </w:t>
      </w:r>
      <w:r>
        <w:rPr>
          <w:sz w:val="24"/>
          <w:szCs w:val="24"/>
        </w:rPr>
        <w:t xml:space="preserve"> ότι </w:t>
      </w:r>
      <w:r w:rsidR="00E66EDD">
        <w:rPr>
          <w:sz w:val="24"/>
          <w:szCs w:val="24"/>
        </w:rPr>
        <w:t xml:space="preserve">η εκπαίδευση αλλά και η απόδοση των ιατρών καλύπτει συγκεκριμένες και ικανοποιητικές απαιτήσεις και σταθερές </w:t>
      </w:r>
      <w:r w:rsidR="00E66EDD" w:rsidRPr="00E66EDD">
        <w:rPr>
          <w:sz w:val="24"/>
          <w:szCs w:val="24"/>
        </w:rPr>
        <w:t>(</w:t>
      </w:r>
      <w:r w:rsidR="00E66EDD">
        <w:rPr>
          <w:sz w:val="24"/>
          <w:szCs w:val="24"/>
          <w:lang w:val="en-US"/>
        </w:rPr>
        <w:t>standards</w:t>
      </w:r>
      <w:r w:rsidR="00E66EDD" w:rsidRPr="00E66EDD">
        <w:rPr>
          <w:sz w:val="24"/>
          <w:szCs w:val="24"/>
        </w:rPr>
        <w:t xml:space="preserve">). </w:t>
      </w:r>
    </w:p>
    <w:p w:rsidR="00E66EDD" w:rsidRDefault="00E66EDD" w:rsidP="0048496F">
      <w:pPr>
        <w:spacing w:line="240" w:lineRule="auto"/>
        <w:jc w:val="both"/>
        <w:rPr>
          <w:sz w:val="24"/>
          <w:szCs w:val="24"/>
        </w:rPr>
      </w:pPr>
    </w:p>
    <w:p w:rsidR="00E66EDD" w:rsidRDefault="00E66EDD" w:rsidP="0048496F">
      <w:pPr>
        <w:spacing w:line="240" w:lineRule="auto"/>
        <w:jc w:val="both"/>
        <w:rPr>
          <w:b/>
          <w:sz w:val="24"/>
          <w:szCs w:val="24"/>
        </w:rPr>
      </w:pPr>
      <w:r w:rsidRPr="00E66EDD">
        <w:rPr>
          <w:b/>
          <w:sz w:val="24"/>
          <w:szCs w:val="24"/>
        </w:rPr>
        <w:t>γ. Εκτίμηση και αξιολόγηση της εκπαιδευτι</w:t>
      </w:r>
      <w:r>
        <w:rPr>
          <w:b/>
          <w:sz w:val="24"/>
          <w:szCs w:val="24"/>
        </w:rPr>
        <w:t>κ</w:t>
      </w:r>
      <w:r w:rsidRPr="00E66EDD">
        <w:rPr>
          <w:b/>
          <w:sz w:val="24"/>
          <w:szCs w:val="24"/>
        </w:rPr>
        <w:t>ής διαδικασίας</w:t>
      </w:r>
    </w:p>
    <w:p w:rsidR="00780BD8" w:rsidRDefault="00780BD8" w:rsidP="0048496F">
      <w:pPr>
        <w:spacing w:line="240" w:lineRule="auto"/>
        <w:jc w:val="both"/>
        <w:rPr>
          <w:sz w:val="24"/>
          <w:szCs w:val="24"/>
        </w:rPr>
      </w:pPr>
      <w:r>
        <w:rPr>
          <w:sz w:val="24"/>
          <w:szCs w:val="24"/>
        </w:rPr>
        <w:t>Η κάθε χώρα χρησιμοποιεί μεθόδους αξιολόγησης προσαρμοσμένες στις δικές της ανάγκες και ιδιαιτερότητες. Προοδευτικά, θα υιοθετηθεί μια κοινή προσέγγιση για τη</w:t>
      </w:r>
      <w:r w:rsidR="00BB11F4">
        <w:rPr>
          <w:sz w:val="24"/>
          <w:szCs w:val="24"/>
        </w:rPr>
        <w:t xml:space="preserve">ν αναγνώριση ενός </w:t>
      </w:r>
      <w:r w:rsidR="00374A27">
        <w:rPr>
          <w:sz w:val="24"/>
          <w:szCs w:val="24"/>
        </w:rPr>
        <w:t>ιατρού ως ειδικού Ρ</w:t>
      </w:r>
      <w:r w:rsidR="00BB11F4">
        <w:rPr>
          <w:sz w:val="24"/>
          <w:szCs w:val="24"/>
        </w:rPr>
        <w:t>ευματολόγου σε όλες τις ευρωπαϊκές χώρες. Έτσι, τελικά, θα απαιτηθεί κάποια διαδικασία αξιολόγησης μέσω γραπτής εξέτασης.</w:t>
      </w:r>
    </w:p>
    <w:p w:rsidR="00BB11F4" w:rsidRPr="00052D73" w:rsidRDefault="00BB11F4" w:rsidP="0048496F">
      <w:pPr>
        <w:spacing w:line="240" w:lineRule="auto"/>
        <w:jc w:val="both"/>
        <w:rPr>
          <w:sz w:val="24"/>
          <w:szCs w:val="24"/>
        </w:rPr>
      </w:pPr>
      <w:r>
        <w:rPr>
          <w:sz w:val="24"/>
          <w:szCs w:val="24"/>
        </w:rPr>
        <w:t>Αυτή η γραπτή δοκιμασία θα επιλέγει από τη λίστα του βασικού πυρήνα ασθενειών που αναφέρθηκαν παραπάνω, και θα εξετάζει γνώσεις από την κλινική πρακτική (διάγνωση, διερεύνηση και αντιμετώπιση ρευματολογικών νοσημάτων) αλλά και τις λοιπές επιστημονικές περιοχές (βασικές επιστήμες, αρχές δημόσιας υγείας, συμπεριφορικές επιστήμες), πιθανότατα σε μορφή πολλαπλή επιλογής (</w:t>
      </w:r>
      <w:r w:rsidRPr="00BB11F4">
        <w:rPr>
          <w:sz w:val="24"/>
          <w:szCs w:val="24"/>
        </w:rPr>
        <w:t>“</w:t>
      </w:r>
      <w:r>
        <w:rPr>
          <w:sz w:val="24"/>
          <w:szCs w:val="24"/>
          <w:lang w:val="en-US"/>
        </w:rPr>
        <w:t>best</w:t>
      </w:r>
      <w:r w:rsidRPr="00BB11F4">
        <w:rPr>
          <w:sz w:val="24"/>
          <w:szCs w:val="24"/>
        </w:rPr>
        <w:t xml:space="preserve"> </w:t>
      </w:r>
      <w:r>
        <w:rPr>
          <w:sz w:val="24"/>
          <w:szCs w:val="24"/>
          <w:lang w:val="en-US"/>
        </w:rPr>
        <w:t>of</w:t>
      </w:r>
      <w:r w:rsidRPr="00BB11F4">
        <w:rPr>
          <w:sz w:val="24"/>
          <w:szCs w:val="24"/>
        </w:rPr>
        <w:t xml:space="preserve"> </w:t>
      </w:r>
      <w:r>
        <w:rPr>
          <w:sz w:val="24"/>
          <w:szCs w:val="24"/>
          <w:lang w:val="en-US"/>
        </w:rPr>
        <w:t>five</w:t>
      </w:r>
      <w:r w:rsidRPr="00BB11F4">
        <w:rPr>
          <w:sz w:val="24"/>
          <w:szCs w:val="24"/>
        </w:rPr>
        <w:t xml:space="preserve">”). </w:t>
      </w:r>
    </w:p>
    <w:p w:rsidR="003B7730" w:rsidRDefault="003B7730" w:rsidP="0048496F">
      <w:pPr>
        <w:spacing w:line="240" w:lineRule="auto"/>
        <w:jc w:val="both"/>
        <w:rPr>
          <w:sz w:val="24"/>
          <w:szCs w:val="24"/>
        </w:rPr>
      </w:pPr>
      <w:r>
        <w:rPr>
          <w:sz w:val="24"/>
          <w:szCs w:val="24"/>
        </w:rPr>
        <w:t xml:space="preserve">Οι εξεταστικές αυτές δοκιμασίες θα γίνονται πανευρωπαϊκά σε τακτική βάση. Θα υπάρχει μια ενδιάμεση εξέταση μετά από 1 ή 2 χρόνια εκπαίδευσης, και μια τελική εξέταση με την ολοκλήρωση του χρόνου εκπαίδευσης. Αν αποτύχει στην τελική εξέταση, ο εκπαιδευόμενος έχει δικαίωμα να επαναλάβει την προσπάθειά του. </w:t>
      </w:r>
    </w:p>
    <w:p w:rsidR="003B7730" w:rsidRPr="00713180" w:rsidRDefault="003B7730" w:rsidP="0048496F">
      <w:pPr>
        <w:spacing w:line="240" w:lineRule="auto"/>
        <w:jc w:val="both"/>
        <w:rPr>
          <w:i/>
          <w:sz w:val="24"/>
          <w:szCs w:val="24"/>
        </w:rPr>
      </w:pPr>
      <w:r w:rsidRPr="00713180">
        <w:rPr>
          <w:i/>
          <w:sz w:val="24"/>
          <w:szCs w:val="24"/>
        </w:rPr>
        <w:t>(</w:t>
      </w:r>
      <w:r w:rsidR="00713180" w:rsidRPr="00713180">
        <w:rPr>
          <w:i/>
          <w:sz w:val="24"/>
          <w:szCs w:val="24"/>
        </w:rPr>
        <w:t>Αυτές οι</w:t>
      </w:r>
      <w:r w:rsidRPr="00713180">
        <w:rPr>
          <w:i/>
          <w:sz w:val="24"/>
          <w:szCs w:val="24"/>
        </w:rPr>
        <w:t xml:space="preserve"> γνωστικές αξιολο</w:t>
      </w:r>
      <w:r w:rsidR="00374A27" w:rsidRPr="00713180">
        <w:rPr>
          <w:i/>
          <w:sz w:val="24"/>
          <w:szCs w:val="24"/>
        </w:rPr>
        <w:t>γήσεις δεν επιτρέπουν εύκολα τη</w:t>
      </w:r>
      <w:r w:rsidRPr="00713180">
        <w:rPr>
          <w:i/>
          <w:sz w:val="24"/>
          <w:szCs w:val="24"/>
        </w:rPr>
        <w:t xml:space="preserve"> διερεύνηση της συμπεριφοράς του εκπαιδευομένου σε πολυσύνθετες κλινικές </w:t>
      </w:r>
      <w:r w:rsidR="00602339" w:rsidRPr="00713180">
        <w:rPr>
          <w:i/>
          <w:sz w:val="24"/>
          <w:szCs w:val="24"/>
        </w:rPr>
        <w:t xml:space="preserve">καταστάσεις. Ειδικές δοκιμασίες κριτικής </w:t>
      </w:r>
      <w:r w:rsidRPr="00713180">
        <w:rPr>
          <w:i/>
          <w:sz w:val="24"/>
          <w:szCs w:val="24"/>
        </w:rPr>
        <w:t xml:space="preserve">αξιολόγησης </w:t>
      </w:r>
      <w:r w:rsidR="00602339" w:rsidRPr="00713180">
        <w:rPr>
          <w:i/>
          <w:sz w:val="24"/>
          <w:szCs w:val="24"/>
        </w:rPr>
        <w:t>κλινικών προβλημάτων</w:t>
      </w:r>
      <w:r w:rsidRPr="00713180">
        <w:rPr>
          <w:i/>
          <w:sz w:val="24"/>
          <w:szCs w:val="24"/>
        </w:rPr>
        <w:t xml:space="preserve"> θα μπορούσαν να</w:t>
      </w:r>
      <w:r w:rsidR="00602339" w:rsidRPr="00713180">
        <w:rPr>
          <w:i/>
          <w:sz w:val="24"/>
          <w:szCs w:val="24"/>
        </w:rPr>
        <w:t xml:space="preserve"> χρησιμοποιηθούν για το σκοπό αυτό, και θα παρουσιαστούν σε εύθετο χρόνο, αρχικά σε διερευνητική μορφή). </w:t>
      </w:r>
    </w:p>
    <w:p w:rsidR="00602339" w:rsidRDefault="00602339" w:rsidP="0048496F">
      <w:pPr>
        <w:spacing w:line="240" w:lineRule="auto"/>
        <w:jc w:val="both"/>
        <w:rPr>
          <w:sz w:val="24"/>
          <w:szCs w:val="24"/>
        </w:rPr>
      </w:pPr>
      <w:r>
        <w:rPr>
          <w:sz w:val="24"/>
          <w:szCs w:val="24"/>
        </w:rPr>
        <w:t xml:space="preserve">Οι εκπαιδευόμενοι θα υποστηρίζονται σε διάφορα επίπεδα. Η κλινική απόδοση θα επιβλέπεται από κάποιον καθορισμένο επιβλέποντα-εκπαιδευτή. </w:t>
      </w:r>
      <w:r w:rsidR="00540EE8">
        <w:rPr>
          <w:sz w:val="24"/>
          <w:szCs w:val="24"/>
        </w:rPr>
        <w:t xml:space="preserve">Ο εκπαιδευτής θα είναι υπεύθυνος να </w:t>
      </w:r>
      <w:r w:rsidR="00D103F2">
        <w:rPr>
          <w:sz w:val="24"/>
          <w:szCs w:val="24"/>
        </w:rPr>
        <w:t>παρέχει στον εκπαιδευόμενο τακτική ανατροφοδότηση (</w:t>
      </w:r>
      <w:r w:rsidR="00D103F2">
        <w:rPr>
          <w:sz w:val="24"/>
          <w:szCs w:val="24"/>
          <w:lang w:val="en-US"/>
        </w:rPr>
        <w:t>feedback</w:t>
      </w:r>
      <w:r w:rsidR="00D103F2" w:rsidRPr="00D103F2">
        <w:rPr>
          <w:sz w:val="24"/>
          <w:szCs w:val="24"/>
        </w:rPr>
        <w:t>)</w:t>
      </w:r>
      <w:r w:rsidR="00D103F2">
        <w:rPr>
          <w:sz w:val="24"/>
          <w:szCs w:val="24"/>
        </w:rPr>
        <w:t xml:space="preserve"> σχετικά με την απόδοσή του και να τον καθοδηγεί για τη βελτίωσή του. Όλα τα εκπαιδευτικά ρευματολογικά προγράμματα θα επιβλέπονται σε ένα νοσηλευτικό ίδρυμα (ή όμιλο ή δίκτυο συνεργαζόμενων ιδρυμάτων) από έναν </w:t>
      </w:r>
      <w:r w:rsidR="00713180">
        <w:rPr>
          <w:sz w:val="24"/>
          <w:szCs w:val="24"/>
        </w:rPr>
        <w:t>δ</w:t>
      </w:r>
      <w:r w:rsidR="00D103F2">
        <w:rPr>
          <w:sz w:val="24"/>
          <w:szCs w:val="24"/>
        </w:rPr>
        <w:t xml:space="preserve">ιευθυντή </w:t>
      </w:r>
      <w:r w:rsidR="00713180">
        <w:rPr>
          <w:sz w:val="24"/>
          <w:szCs w:val="24"/>
        </w:rPr>
        <w:t>π</w:t>
      </w:r>
      <w:r w:rsidR="00D103F2">
        <w:rPr>
          <w:sz w:val="24"/>
          <w:szCs w:val="24"/>
        </w:rPr>
        <w:t>ρογράμματος (</w:t>
      </w:r>
      <w:r w:rsidR="00374A27">
        <w:rPr>
          <w:sz w:val="24"/>
          <w:szCs w:val="24"/>
          <w:lang w:val="en-US"/>
        </w:rPr>
        <w:t>Program</w:t>
      </w:r>
      <w:r w:rsidR="00D103F2" w:rsidRPr="00D103F2">
        <w:rPr>
          <w:sz w:val="24"/>
          <w:szCs w:val="24"/>
        </w:rPr>
        <w:t xml:space="preserve"> </w:t>
      </w:r>
      <w:r w:rsidR="00D103F2">
        <w:rPr>
          <w:sz w:val="24"/>
          <w:szCs w:val="24"/>
          <w:lang w:val="en-US"/>
        </w:rPr>
        <w:t>Director</w:t>
      </w:r>
      <w:r w:rsidR="00D103F2" w:rsidRPr="00D103F2">
        <w:rPr>
          <w:sz w:val="24"/>
          <w:szCs w:val="24"/>
        </w:rPr>
        <w:t xml:space="preserve">). </w:t>
      </w:r>
      <w:r w:rsidR="00D103F2">
        <w:rPr>
          <w:sz w:val="24"/>
          <w:szCs w:val="24"/>
          <w:lang w:val="en-US"/>
        </w:rPr>
        <w:t>O</w:t>
      </w:r>
      <w:r w:rsidR="00D103F2" w:rsidRPr="00D103F2">
        <w:rPr>
          <w:sz w:val="24"/>
          <w:szCs w:val="24"/>
        </w:rPr>
        <w:t xml:space="preserve"> </w:t>
      </w:r>
      <w:r w:rsidR="00D103F2">
        <w:rPr>
          <w:sz w:val="24"/>
          <w:szCs w:val="24"/>
        </w:rPr>
        <w:t xml:space="preserve">εκπαιδευόμενος θα συναντάται τακτικά με το </w:t>
      </w:r>
      <w:r w:rsidR="00713180">
        <w:rPr>
          <w:sz w:val="24"/>
          <w:szCs w:val="24"/>
        </w:rPr>
        <w:t>δ</w:t>
      </w:r>
      <w:r w:rsidR="00D103F2">
        <w:rPr>
          <w:sz w:val="24"/>
          <w:szCs w:val="24"/>
        </w:rPr>
        <w:t xml:space="preserve">ιευθυντή </w:t>
      </w:r>
      <w:r w:rsidR="00713180">
        <w:rPr>
          <w:sz w:val="24"/>
          <w:szCs w:val="24"/>
        </w:rPr>
        <w:t>π</w:t>
      </w:r>
      <w:r w:rsidR="00D103F2">
        <w:rPr>
          <w:sz w:val="24"/>
          <w:szCs w:val="24"/>
        </w:rPr>
        <w:t xml:space="preserve">ρογράμματος (τυπικά ανά 6μηνο) για να συζητούν την πρόοδό του. Αυτές οι συναντήσεις θα έχουν τη μορφή αξιολόγησης, με τον εκπαιδευόμενο να παρέχει πληροφορίες </w:t>
      </w:r>
      <w:r w:rsidR="00A763E5">
        <w:rPr>
          <w:sz w:val="24"/>
          <w:szCs w:val="24"/>
        </w:rPr>
        <w:t xml:space="preserve">σχετικά με την </w:t>
      </w:r>
      <w:r w:rsidR="00D103F2">
        <w:rPr>
          <w:sz w:val="24"/>
          <w:szCs w:val="24"/>
        </w:rPr>
        <w:t xml:space="preserve"> </w:t>
      </w:r>
      <w:r w:rsidR="00A763E5">
        <w:rPr>
          <w:sz w:val="24"/>
          <w:szCs w:val="24"/>
        </w:rPr>
        <w:t xml:space="preserve">πρόοδο της εκπαίδευσής του, συνοδευόμενες από στοιχειοθετημένες αποδείξεις της κλινικής του ενασχόλησης και της επίτευξης των μαθησιακών και εκπαιδευτικών στόχων που έχουν τεθεί. </w:t>
      </w:r>
      <w:r w:rsidR="00374A27">
        <w:rPr>
          <w:sz w:val="24"/>
          <w:szCs w:val="24"/>
        </w:rPr>
        <w:t>Σκοπός</w:t>
      </w:r>
      <w:r w:rsidR="00A763E5">
        <w:rPr>
          <w:sz w:val="24"/>
          <w:szCs w:val="24"/>
        </w:rPr>
        <w:t xml:space="preserve"> είναι να γίνεται μια δημιουργική συζήτηση </w:t>
      </w:r>
      <w:r w:rsidR="00374A27">
        <w:rPr>
          <w:sz w:val="24"/>
          <w:szCs w:val="24"/>
        </w:rPr>
        <w:t>σχετικά με το</w:t>
      </w:r>
      <w:r w:rsidR="00A763E5">
        <w:rPr>
          <w:sz w:val="24"/>
          <w:szCs w:val="24"/>
        </w:rPr>
        <w:t xml:space="preserve"> πώς θα εκπληρωθούν οι εκπαιδευτικές ανάγκες του ειδικευομένου. Επακόλουθες συζητήσεις/αξιολογ</w:t>
      </w:r>
      <w:r w:rsidR="00374A27">
        <w:rPr>
          <w:sz w:val="24"/>
          <w:szCs w:val="24"/>
        </w:rPr>
        <w:t>ήσεις πρέπει να λαμβάνουν υπόψη</w:t>
      </w:r>
      <w:r w:rsidR="00A763E5">
        <w:rPr>
          <w:sz w:val="24"/>
          <w:szCs w:val="24"/>
        </w:rPr>
        <w:t xml:space="preserve"> θέματα-ελλείψεις που διαπιστώθηκαν στις προηγούμενες και να ελέγχουν την πρόοδο στα θέματα αυτά, ή/και να αναδεικνύουν καινούρια. Οι συναντήσεις αυτές </w:t>
      </w:r>
      <w:r w:rsidR="00374A27">
        <w:rPr>
          <w:sz w:val="24"/>
          <w:szCs w:val="24"/>
        </w:rPr>
        <w:t xml:space="preserve">καθόλου </w:t>
      </w:r>
      <w:r w:rsidR="00A763E5">
        <w:rPr>
          <w:sz w:val="24"/>
          <w:szCs w:val="24"/>
        </w:rPr>
        <w:t xml:space="preserve">δεν αποτελούν μέρος κάποιας συνολικότερης αξιολόγησης, αλλά είναι αποκλειστικά υποστηρικτικές και υποβοηθητικές για τον εκπαιδευόμενο. </w:t>
      </w:r>
    </w:p>
    <w:p w:rsidR="005C036C" w:rsidRDefault="005C036C" w:rsidP="0048496F">
      <w:pPr>
        <w:spacing w:line="240" w:lineRule="auto"/>
        <w:jc w:val="both"/>
        <w:rPr>
          <w:sz w:val="24"/>
          <w:szCs w:val="24"/>
        </w:rPr>
      </w:pPr>
      <w:r>
        <w:rPr>
          <w:sz w:val="24"/>
          <w:szCs w:val="24"/>
        </w:rPr>
        <w:t xml:space="preserve">Η αξιολόγηση των πρακτικών κλινικών δεξιοτήτων θα γίνεται τοπικά, μέσα στο οικείο εκπαιδευτικό περιβάλλον. Μπορεί, κατά περίπτωση, να γίνεται χρήση προσομοίωσης πριν από την κλινική αυτή αξιολόγηση. </w:t>
      </w:r>
    </w:p>
    <w:p w:rsidR="005C036C" w:rsidRDefault="005C036C" w:rsidP="0048496F">
      <w:pPr>
        <w:spacing w:line="240" w:lineRule="auto"/>
        <w:jc w:val="both"/>
        <w:rPr>
          <w:sz w:val="24"/>
          <w:szCs w:val="24"/>
        </w:rPr>
      </w:pPr>
      <w:r>
        <w:rPr>
          <w:sz w:val="24"/>
          <w:szCs w:val="24"/>
        </w:rPr>
        <w:t xml:space="preserve">Η κλινική εμπειρία θα αξιολογείται μέσα από </w:t>
      </w:r>
      <w:r w:rsidR="00374A27">
        <w:rPr>
          <w:sz w:val="24"/>
          <w:szCs w:val="24"/>
        </w:rPr>
        <w:t xml:space="preserve">την </w:t>
      </w:r>
      <w:r>
        <w:rPr>
          <w:sz w:val="24"/>
          <w:szCs w:val="24"/>
        </w:rPr>
        <w:t>ανασκόπηση των ασθενών που ο εκπαιδευόμενος έχει παρακολουθήσει και είχε προσωπική ευθύνη για τη φροντίδα τους. Πρέπει να υπάρχουν πιστοποιημένες αποδείξεις για αυτή την κλινική εμπειρία, με τη μορφή ενός επίσημου «βιβλίου καταχώρησης κλινικής εμπειρίας» (</w:t>
      </w:r>
      <w:r>
        <w:rPr>
          <w:sz w:val="24"/>
          <w:szCs w:val="24"/>
          <w:lang w:val="en-US"/>
        </w:rPr>
        <w:t>log</w:t>
      </w:r>
      <w:r w:rsidRPr="005C036C">
        <w:rPr>
          <w:sz w:val="24"/>
          <w:szCs w:val="24"/>
        </w:rPr>
        <w:t>-</w:t>
      </w:r>
      <w:r>
        <w:rPr>
          <w:sz w:val="24"/>
          <w:szCs w:val="24"/>
          <w:lang w:val="en-US"/>
        </w:rPr>
        <w:t>book</w:t>
      </w:r>
      <w:r>
        <w:rPr>
          <w:sz w:val="24"/>
          <w:szCs w:val="24"/>
        </w:rPr>
        <w:t xml:space="preserve">) ή κάτι ανάλογου. Το </w:t>
      </w:r>
      <w:r>
        <w:rPr>
          <w:sz w:val="24"/>
          <w:szCs w:val="24"/>
          <w:lang w:val="en-US"/>
        </w:rPr>
        <w:t>log</w:t>
      </w:r>
      <w:r w:rsidRPr="005C036C">
        <w:rPr>
          <w:sz w:val="24"/>
          <w:szCs w:val="24"/>
        </w:rPr>
        <w:t>-</w:t>
      </w:r>
      <w:r>
        <w:rPr>
          <w:sz w:val="24"/>
          <w:szCs w:val="24"/>
          <w:lang w:val="en-US"/>
        </w:rPr>
        <w:t>book</w:t>
      </w:r>
      <w:r w:rsidRPr="005C036C">
        <w:rPr>
          <w:sz w:val="24"/>
          <w:szCs w:val="24"/>
        </w:rPr>
        <w:t xml:space="preserve"> </w:t>
      </w:r>
      <w:r>
        <w:rPr>
          <w:sz w:val="24"/>
          <w:szCs w:val="24"/>
        </w:rPr>
        <w:t>θα επιθεωρείται και θα αξ</w:t>
      </w:r>
      <w:r w:rsidR="00E7748B">
        <w:rPr>
          <w:sz w:val="24"/>
          <w:szCs w:val="24"/>
        </w:rPr>
        <w:t>ιο</w:t>
      </w:r>
      <w:r>
        <w:rPr>
          <w:sz w:val="24"/>
          <w:szCs w:val="24"/>
        </w:rPr>
        <w:t xml:space="preserve">λογείται από τον επιβλέποντα-εκπαιδευτή μαζί με τον εκπαιδευόμενο σε </w:t>
      </w:r>
      <w:r w:rsidR="00E7748B">
        <w:rPr>
          <w:sz w:val="24"/>
          <w:szCs w:val="24"/>
        </w:rPr>
        <w:t xml:space="preserve">τακτική βάση και πιθανά θα διαμορφώνει την εκάστοτε μελλοντική κλινική ενασχόληση. Αυτό θα δίνει τη δυνατότητα στον εκπαιδευόμενο να εμπλακεί στη φροντίδα ασθενών ικανού αριθμού και νοσολογικού εύρους. Το </w:t>
      </w:r>
      <w:r w:rsidR="00E7748B">
        <w:rPr>
          <w:sz w:val="24"/>
          <w:szCs w:val="24"/>
          <w:lang w:val="en-US"/>
        </w:rPr>
        <w:t>log</w:t>
      </w:r>
      <w:r w:rsidR="00E7748B" w:rsidRPr="00E7748B">
        <w:rPr>
          <w:sz w:val="24"/>
          <w:szCs w:val="24"/>
        </w:rPr>
        <w:t>-</w:t>
      </w:r>
      <w:r w:rsidR="00E7748B">
        <w:rPr>
          <w:sz w:val="24"/>
          <w:szCs w:val="24"/>
          <w:lang w:val="en-US"/>
        </w:rPr>
        <w:t>book</w:t>
      </w:r>
      <w:r w:rsidR="00E7748B" w:rsidRPr="00E7748B">
        <w:rPr>
          <w:sz w:val="24"/>
          <w:szCs w:val="24"/>
        </w:rPr>
        <w:t xml:space="preserve"> </w:t>
      </w:r>
      <w:r w:rsidR="00E7748B">
        <w:rPr>
          <w:sz w:val="24"/>
          <w:szCs w:val="24"/>
        </w:rPr>
        <w:t xml:space="preserve">θα αξιολογείται επίσης συνολικά από τον </w:t>
      </w:r>
      <w:r w:rsidR="00713180">
        <w:rPr>
          <w:sz w:val="24"/>
          <w:szCs w:val="24"/>
        </w:rPr>
        <w:t>δ</w:t>
      </w:r>
      <w:r w:rsidR="00E7748B">
        <w:rPr>
          <w:sz w:val="24"/>
          <w:szCs w:val="24"/>
        </w:rPr>
        <w:t xml:space="preserve">ιευθυντή </w:t>
      </w:r>
      <w:r w:rsidR="00713180">
        <w:rPr>
          <w:sz w:val="24"/>
          <w:szCs w:val="24"/>
        </w:rPr>
        <w:t>π</w:t>
      </w:r>
      <w:r w:rsidR="00E7748B">
        <w:rPr>
          <w:sz w:val="24"/>
          <w:szCs w:val="24"/>
        </w:rPr>
        <w:t xml:space="preserve">ρογράμματος σε συνεργασία με τον ή τους εκπαιδευτές/επιβλέποντες που έχει συνεργαστεί ο εκπαιδευόμενος. </w:t>
      </w:r>
    </w:p>
    <w:p w:rsidR="00024E36" w:rsidRDefault="00E7748B" w:rsidP="0048496F">
      <w:pPr>
        <w:spacing w:line="240" w:lineRule="auto"/>
        <w:jc w:val="both"/>
        <w:rPr>
          <w:sz w:val="24"/>
          <w:szCs w:val="24"/>
        </w:rPr>
      </w:pPr>
      <w:r>
        <w:rPr>
          <w:sz w:val="24"/>
          <w:szCs w:val="24"/>
        </w:rPr>
        <w:t>Η επαγγελματική συμπεριφορά πρέπει επίσης να αποτελεί αντικείμενο της αξιολόγησης, και τυπικά θα γίνεται μέσω μιας πολυ-παραγοντικής ανατροφοδότησης (360</w:t>
      </w:r>
      <w:r w:rsidRPr="00E7748B">
        <w:rPr>
          <w:sz w:val="24"/>
          <w:szCs w:val="24"/>
          <w:vertAlign w:val="superscript"/>
        </w:rPr>
        <w:t>o</w:t>
      </w:r>
      <w:r>
        <w:rPr>
          <w:sz w:val="24"/>
          <w:szCs w:val="24"/>
        </w:rPr>
        <w:t xml:space="preserve"> </w:t>
      </w:r>
      <w:r>
        <w:rPr>
          <w:sz w:val="24"/>
          <w:szCs w:val="24"/>
          <w:lang w:val="en-US"/>
        </w:rPr>
        <w:t>Multi</w:t>
      </w:r>
      <w:r w:rsidRPr="00E7748B">
        <w:rPr>
          <w:sz w:val="24"/>
          <w:szCs w:val="24"/>
        </w:rPr>
        <w:t>-</w:t>
      </w:r>
      <w:r>
        <w:rPr>
          <w:sz w:val="24"/>
          <w:szCs w:val="24"/>
          <w:lang w:val="en-US"/>
        </w:rPr>
        <w:t>Source</w:t>
      </w:r>
      <w:r w:rsidRPr="00E7748B">
        <w:rPr>
          <w:sz w:val="24"/>
          <w:szCs w:val="24"/>
        </w:rPr>
        <w:t xml:space="preserve"> </w:t>
      </w:r>
      <w:r>
        <w:rPr>
          <w:sz w:val="24"/>
          <w:szCs w:val="24"/>
          <w:lang w:val="en-US"/>
        </w:rPr>
        <w:t>feedback</w:t>
      </w:r>
      <w:r w:rsidRPr="00E7748B">
        <w:rPr>
          <w:sz w:val="24"/>
          <w:szCs w:val="24"/>
        </w:rPr>
        <w:t xml:space="preserve">, </w:t>
      </w:r>
      <w:r>
        <w:rPr>
          <w:sz w:val="24"/>
          <w:szCs w:val="24"/>
          <w:lang w:val="en-US"/>
        </w:rPr>
        <w:t>MSF</w:t>
      </w:r>
      <w:r w:rsidRPr="00E7748B">
        <w:rPr>
          <w:sz w:val="24"/>
          <w:szCs w:val="24"/>
        </w:rPr>
        <w:t>)</w:t>
      </w:r>
      <w:r w:rsidR="006167F8" w:rsidRPr="006167F8">
        <w:rPr>
          <w:sz w:val="24"/>
          <w:szCs w:val="24"/>
        </w:rPr>
        <w:t xml:space="preserve">, </w:t>
      </w:r>
      <w:r w:rsidR="006167F8">
        <w:rPr>
          <w:sz w:val="24"/>
          <w:szCs w:val="24"/>
        </w:rPr>
        <w:t xml:space="preserve">στο τέλος του πρώτου ή δεύτερου έτους εκπαίδευσης και στην αρχή του τελευταίου έτους. Με τον όρο </w:t>
      </w:r>
      <w:r w:rsidR="006167F8">
        <w:rPr>
          <w:sz w:val="24"/>
          <w:szCs w:val="24"/>
          <w:lang w:val="en-US"/>
        </w:rPr>
        <w:t>MSF</w:t>
      </w:r>
      <w:r w:rsidR="006167F8" w:rsidRPr="006167F8">
        <w:rPr>
          <w:sz w:val="24"/>
          <w:szCs w:val="24"/>
        </w:rPr>
        <w:t xml:space="preserve"> </w:t>
      </w:r>
      <w:r w:rsidR="006167F8">
        <w:rPr>
          <w:sz w:val="24"/>
          <w:szCs w:val="24"/>
        </w:rPr>
        <w:t xml:space="preserve">εννοείται η αξιολόγηση της συμπεριφοράς του εκπαιδευομένου από συναδέλφους ιατρούς όλων των βαθμίδων, λοιπούς επαγγελματίες υγείας αλλά και εργασιακό προσωπικό όλων των ειδικοτήτων (μέχρι και τραπεζοκόμες ή καθαρίστριες). Η αξιολόγηση αυτή μπορεί να γίνεται συχνότερα σε ορισμένες χώρες. Ο </w:t>
      </w:r>
      <w:r w:rsidR="00713180">
        <w:rPr>
          <w:sz w:val="24"/>
          <w:szCs w:val="24"/>
        </w:rPr>
        <w:t>δ</w:t>
      </w:r>
      <w:r w:rsidR="006167F8">
        <w:rPr>
          <w:sz w:val="24"/>
          <w:szCs w:val="24"/>
        </w:rPr>
        <w:t xml:space="preserve">ιευθυντής </w:t>
      </w:r>
      <w:r w:rsidR="00713180">
        <w:rPr>
          <w:sz w:val="24"/>
          <w:szCs w:val="24"/>
        </w:rPr>
        <w:t>π</w:t>
      </w:r>
      <w:r w:rsidR="006167F8">
        <w:rPr>
          <w:sz w:val="24"/>
          <w:szCs w:val="24"/>
        </w:rPr>
        <w:t xml:space="preserve">ρογράμματος έχει κεντρικό ρόλο στη συζήτηση και τα συμπεράσματα που προκύπτουν από την αξιολόγηση αυτή κάθε φορά, και παρέχει στον εκπαιδευόμενο καθοδήγηση και υποστήριξη ανάλογα με τα σχόλια που περιλαμβάνονται στη </w:t>
      </w:r>
      <w:r w:rsidR="006167F8">
        <w:rPr>
          <w:sz w:val="24"/>
          <w:szCs w:val="24"/>
          <w:lang w:val="en-US"/>
        </w:rPr>
        <w:t>MSF</w:t>
      </w:r>
      <w:r w:rsidR="006167F8" w:rsidRPr="006167F8">
        <w:rPr>
          <w:sz w:val="24"/>
          <w:szCs w:val="24"/>
        </w:rPr>
        <w:t xml:space="preserve"> </w:t>
      </w:r>
      <w:r w:rsidR="006167F8">
        <w:rPr>
          <w:sz w:val="24"/>
          <w:szCs w:val="24"/>
        </w:rPr>
        <w:t xml:space="preserve">αξιολόγηση. Αν η απόδοση του εκπαιδευομένου στη </w:t>
      </w:r>
      <w:r w:rsidR="006167F8">
        <w:rPr>
          <w:sz w:val="24"/>
          <w:szCs w:val="24"/>
          <w:lang w:val="en-US"/>
        </w:rPr>
        <w:t>MSF</w:t>
      </w:r>
      <w:r w:rsidR="006167F8" w:rsidRPr="006167F8">
        <w:rPr>
          <w:sz w:val="24"/>
          <w:szCs w:val="24"/>
        </w:rPr>
        <w:t xml:space="preserve"> </w:t>
      </w:r>
      <w:r w:rsidR="006167F8">
        <w:rPr>
          <w:sz w:val="24"/>
          <w:szCs w:val="24"/>
        </w:rPr>
        <w:t xml:space="preserve">κριθεί ανεπαρκής, η αξιολόγηση μπορεί να επαναληφθεί σε εύλογο χρονικό διάστημα. </w:t>
      </w:r>
    </w:p>
    <w:p w:rsidR="00E7748B" w:rsidRDefault="006167F8" w:rsidP="0048496F">
      <w:pPr>
        <w:spacing w:line="240" w:lineRule="auto"/>
        <w:jc w:val="both"/>
        <w:rPr>
          <w:sz w:val="24"/>
          <w:szCs w:val="24"/>
        </w:rPr>
      </w:pPr>
      <w:r>
        <w:rPr>
          <w:sz w:val="24"/>
          <w:szCs w:val="24"/>
        </w:rPr>
        <w:t>Ανάλογα με τα τυχόν υπάρχοντα τοπικά εθνικά πρότυπα, μπορεί να αξιολογηθεί αν ο εκπαιδευόμενος είναι κατάλληλος να αναλάβει θέση ειδικ</w:t>
      </w:r>
      <w:r w:rsidR="00024E36">
        <w:rPr>
          <w:sz w:val="24"/>
          <w:szCs w:val="24"/>
        </w:rPr>
        <w:t>ευμένου με την ολοκλήρωση της εκπαίδευσής του. Για να κριθεί αν είναι κατάλληλος να υποβάλλει αίτηση για θέση ειδικευμένου σε ευρωπαϊκή χώρα διαφορετική από τη χώρα εκπαίδευσης ή να λάβει ευρωπαϊκή αναγνώριση ως ειδ</w:t>
      </w:r>
      <w:r w:rsidR="002D7F65">
        <w:rPr>
          <w:sz w:val="24"/>
          <w:szCs w:val="24"/>
        </w:rPr>
        <w:t>ικευμένος Ρ</w:t>
      </w:r>
      <w:r w:rsidR="00024E36">
        <w:rPr>
          <w:sz w:val="24"/>
          <w:szCs w:val="24"/>
        </w:rPr>
        <w:t xml:space="preserve">ευματολόγος, πρέπει όλες οι παραπάνω πλευρές της αξιολόγησης να πληρούνται ικανοποιητικά. </w:t>
      </w:r>
    </w:p>
    <w:p w:rsidR="002D7F65" w:rsidRDefault="002D7F65" w:rsidP="0048496F">
      <w:pPr>
        <w:spacing w:line="240" w:lineRule="auto"/>
        <w:jc w:val="both"/>
        <w:rPr>
          <w:b/>
          <w:sz w:val="24"/>
          <w:szCs w:val="24"/>
        </w:rPr>
      </w:pPr>
    </w:p>
    <w:p w:rsidR="00897D00" w:rsidRDefault="00897D00" w:rsidP="0048496F">
      <w:pPr>
        <w:spacing w:line="240" w:lineRule="auto"/>
        <w:jc w:val="both"/>
        <w:rPr>
          <w:b/>
          <w:sz w:val="24"/>
          <w:szCs w:val="24"/>
        </w:rPr>
      </w:pPr>
      <w:r>
        <w:rPr>
          <w:b/>
          <w:sz w:val="24"/>
          <w:szCs w:val="24"/>
        </w:rPr>
        <w:t>δ. Κυβερνητική</w:t>
      </w:r>
    </w:p>
    <w:p w:rsidR="00897D00" w:rsidRPr="00052D73" w:rsidRDefault="00897D00" w:rsidP="0048496F">
      <w:pPr>
        <w:spacing w:line="240" w:lineRule="auto"/>
        <w:jc w:val="both"/>
        <w:rPr>
          <w:sz w:val="24"/>
          <w:szCs w:val="24"/>
        </w:rPr>
      </w:pPr>
      <w:r>
        <w:rPr>
          <w:sz w:val="24"/>
          <w:szCs w:val="24"/>
        </w:rPr>
        <w:t xml:space="preserve">Η κεντρική επίβλεψη και διαχείριση της εκπαίδευσης του ειδικευομένου είναι ευθύνη του </w:t>
      </w:r>
      <w:r w:rsidR="00713180">
        <w:rPr>
          <w:sz w:val="24"/>
          <w:szCs w:val="24"/>
        </w:rPr>
        <w:t>δ</w:t>
      </w:r>
      <w:r>
        <w:rPr>
          <w:sz w:val="24"/>
          <w:szCs w:val="24"/>
        </w:rPr>
        <w:t xml:space="preserve">ιευθυντή </w:t>
      </w:r>
      <w:r w:rsidR="00713180">
        <w:rPr>
          <w:sz w:val="24"/>
          <w:szCs w:val="24"/>
        </w:rPr>
        <w:t>π</w:t>
      </w:r>
      <w:r>
        <w:rPr>
          <w:sz w:val="24"/>
          <w:szCs w:val="24"/>
        </w:rPr>
        <w:t xml:space="preserve">ρογράμματος και του νοσηλευτικού ιδρύματος (ή ιδρυμάτων)  όπου παρέχεται η εκπαίδευση. Ένας εκπαιδευτής είναι υπόλογος στον </w:t>
      </w:r>
      <w:r w:rsidR="00713180">
        <w:rPr>
          <w:sz w:val="24"/>
          <w:szCs w:val="24"/>
        </w:rPr>
        <w:t>δ</w:t>
      </w:r>
      <w:r>
        <w:rPr>
          <w:sz w:val="24"/>
          <w:szCs w:val="24"/>
        </w:rPr>
        <w:t xml:space="preserve">ιευθυντή </w:t>
      </w:r>
      <w:r w:rsidR="00713180">
        <w:rPr>
          <w:sz w:val="24"/>
          <w:szCs w:val="24"/>
        </w:rPr>
        <w:t>π</w:t>
      </w:r>
      <w:r>
        <w:rPr>
          <w:sz w:val="24"/>
          <w:szCs w:val="24"/>
        </w:rPr>
        <w:t xml:space="preserve">ρογράμματος για την εύρυθμη λειτουργία της εκπαιδευτικής διαδικασίας στον τομέα ευθύνης του. </w:t>
      </w:r>
    </w:p>
    <w:p w:rsidR="00052D73" w:rsidRDefault="00052D73" w:rsidP="0048496F">
      <w:pPr>
        <w:spacing w:line="240" w:lineRule="auto"/>
        <w:jc w:val="both"/>
        <w:rPr>
          <w:sz w:val="24"/>
          <w:szCs w:val="24"/>
        </w:rPr>
      </w:pPr>
    </w:p>
    <w:p w:rsidR="00052D73" w:rsidRPr="00C25E83" w:rsidRDefault="002D7F65" w:rsidP="00052D73">
      <w:pPr>
        <w:rPr>
          <w:b/>
          <w:sz w:val="24"/>
          <w:szCs w:val="24"/>
        </w:rPr>
      </w:pPr>
      <w:r w:rsidRPr="00C25E83">
        <w:rPr>
          <w:b/>
          <w:sz w:val="24"/>
          <w:szCs w:val="24"/>
        </w:rPr>
        <w:t>ΜΕΡΟΣ ΔΕΥΤΕΡΟ: ΕΚΠΑΙ</w:t>
      </w:r>
      <w:r w:rsidR="00052D73" w:rsidRPr="00C25E83">
        <w:rPr>
          <w:b/>
          <w:sz w:val="24"/>
          <w:szCs w:val="24"/>
        </w:rPr>
        <w:t xml:space="preserve">ΔΕΥΤΕΣ </w:t>
      </w:r>
    </w:p>
    <w:p w:rsidR="00052D73" w:rsidRDefault="00052D73" w:rsidP="00052D73">
      <w:pPr>
        <w:rPr>
          <w:b/>
          <w:sz w:val="24"/>
          <w:szCs w:val="24"/>
          <w:u w:val="single"/>
        </w:rPr>
      </w:pPr>
      <w:r>
        <w:rPr>
          <w:b/>
          <w:sz w:val="24"/>
          <w:szCs w:val="24"/>
          <w:u w:val="single"/>
        </w:rPr>
        <w:t>1. Διαδικασία αν</w:t>
      </w:r>
      <w:r w:rsidR="002D7F65">
        <w:rPr>
          <w:b/>
          <w:sz w:val="24"/>
          <w:szCs w:val="24"/>
          <w:u w:val="single"/>
        </w:rPr>
        <w:t>α</w:t>
      </w:r>
      <w:r>
        <w:rPr>
          <w:b/>
          <w:sz w:val="24"/>
          <w:szCs w:val="24"/>
          <w:u w:val="single"/>
        </w:rPr>
        <w:t>γνώρισης ως «εκπαιδευτή»</w:t>
      </w:r>
    </w:p>
    <w:p w:rsidR="00052D73" w:rsidRDefault="00052D73" w:rsidP="00052D73">
      <w:pPr>
        <w:rPr>
          <w:b/>
          <w:sz w:val="24"/>
          <w:szCs w:val="24"/>
        </w:rPr>
      </w:pPr>
      <w:r>
        <w:rPr>
          <w:b/>
          <w:sz w:val="24"/>
          <w:szCs w:val="24"/>
        </w:rPr>
        <w:t>α. Απαιτούμενα προσόντα-τίτλοι και εμπειρία</w:t>
      </w:r>
    </w:p>
    <w:p w:rsidR="00052D73" w:rsidRDefault="00052D73" w:rsidP="00052D73">
      <w:pPr>
        <w:jc w:val="both"/>
        <w:rPr>
          <w:sz w:val="24"/>
          <w:szCs w:val="24"/>
        </w:rPr>
      </w:pPr>
      <w:r>
        <w:rPr>
          <w:sz w:val="24"/>
          <w:szCs w:val="24"/>
        </w:rPr>
        <w:t>Ο εκπαιδευτής πρέπει να κατέχει πτυχίο Ιατρικής κ</w:t>
      </w:r>
      <w:r w:rsidR="000D1328">
        <w:rPr>
          <w:sz w:val="24"/>
          <w:szCs w:val="24"/>
        </w:rPr>
        <w:t>αι αναγνωρισμένο τίτλο ειδικότη</w:t>
      </w:r>
      <w:r>
        <w:rPr>
          <w:sz w:val="24"/>
          <w:szCs w:val="24"/>
        </w:rPr>
        <w:t xml:space="preserve">τας Ρευματολόγου στη χώρα του. Πρέπει να </w:t>
      </w:r>
      <w:r w:rsidR="000D1328">
        <w:rPr>
          <w:sz w:val="24"/>
          <w:szCs w:val="24"/>
        </w:rPr>
        <w:t xml:space="preserve">εκπληρώνει </w:t>
      </w:r>
      <w:r>
        <w:rPr>
          <w:sz w:val="24"/>
          <w:szCs w:val="24"/>
        </w:rPr>
        <w:t xml:space="preserve">οποιοδήποτε κριτήριο που ισχύει στη χώρα του σχετικά με </w:t>
      </w:r>
      <w:r w:rsidR="000D1328">
        <w:rPr>
          <w:sz w:val="24"/>
          <w:szCs w:val="24"/>
        </w:rPr>
        <w:t xml:space="preserve">την </w:t>
      </w:r>
      <w:r>
        <w:rPr>
          <w:sz w:val="24"/>
          <w:szCs w:val="24"/>
        </w:rPr>
        <w:t xml:space="preserve">εκπαίδευση, αξιολόγηση και πιστοποίηση στην ειδικότητά του, </w:t>
      </w:r>
      <w:r w:rsidR="000D1328">
        <w:rPr>
          <w:sz w:val="24"/>
          <w:szCs w:val="24"/>
        </w:rPr>
        <w:t>ως</w:t>
      </w:r>
      <w:r>
        <w:rPr>
          <w:sz w:val="24"/>
          <w:szCs w:val="24"/>
        </w:rPr>
        <w:t xml:space="preserve"> επαγγελματίας και </w:t>
      </w:r>
      <w:r w:rsidR="000D1328">
        <w:rPr>
          <w:sz w:val="24"/>
          <w:szCs w:val="24"/>
        </w:rPr>
        <w:t>ως</w:t>
      </w:r>
      <w:r>
        <w:rPr>
          <w:sz w:val="24"/>
          <w:szCs w:val="24"/>
        </w:rPr>
        <w:t xml:space="preserve"> εκπαιδευτής. Διευθυντής </w:t>
      </w:r>
      <w:r w:rsidR="000D1328">
        <w:rPr>
          <w:sz w:val="24"/>
          <w:szCs w:val="24"/>
        </w:rPr>
        <w:t>π</w:t>
      </w:r>
      <w:r>
        <w:rPr>
          <w:sz w:val="24"/>
          <w:szCs w:val="24"/>
        </w:rPr>
        <w:t>ρογράμματος αναλαμβάνει κάποιος που είναι ή έχει υπάρξει εκπαιδευτής και έχει σημαντική γνώση και εμπειρία στην εκπαίδευση νέων ιατρών.</w:t>
      </w:r>
    </w:p>
    <w:p w:rsidR="00052D73" w:rsidRDefault="00052D73" w:rsidP="00052D73">
      <w:pPr>
        <w:jc w:val="both"/>
        <w:rPr>
          <w:sz w:val="24"/>
          <w:szCs w:val="24"/>
        </w:rPr>
      </w:pPr>
      <w:r>
        <w:rPr>
          <w:sz w:val="24"/>
          <w:szCs w:val="24"/>
        </w:rPr>
        <w:t xml:space="preserve">Οι εκπαιδευτές και </w:t>
      </w:r>
      <w:r w:rsidR="000D1328">
        <w:rPr>
          <w:sz w:val="24"/>
          <w:szCs w:val="24"/>
        </w:rPr>
        <w:t>οι δ</w:t>
      </w:r>
      <w:r>
        <w:rPr>
          <w:sz w:val="24"/>
          <w:szCs w:val="24"/>
        </w:rPr>
        <w:t xml:space="preserve">ιευθυντές </w:t>
      </w:r>
      <w:r w:rsidR="000D1328">
        <w:rPr>
          <w:sz w:val="24"/>
          <w:szCs w:val="24"/>
        </w:rPr>
        <w:t>π</w:t>
      </w:r>
      <w:r>
        <w:rPr>
          <w:sz w:val="24"/>
          <w:szCs w:val="24"/>
        </w:rPr>
        <w:t xml:space="preserve">ρογράμματος πρέπει να είναι ενεργοί («μάχιμοι») ιατροί και να εργάζονται στο νοσοκομείο ή δίκτυο νοσοκομείων που αποτελούν το εκπαιδευτικό κέντρο. Ο ορισμός τους (ως εκπαιδευτή ή </w:t>
      </w:r>
      <w:r w:rsidR="000D1328">
        <w:rPr>
          <w:sz w:val="24"/>
          <w:szCs w:val="24"/>
        </w:rPr>
        <w:t>δ</w:t>
      </w:r>
      <w:r>
        <w:rPr>
          <w:sz w:val="24"/>
          <w:szCs w:val="24"/>
        </w:rPr>
        <w:t xml:space="preserve">ιευθυντή </w:t>
      </w:r>
      <w:r w:rsidR="000D1328">
        <w:rPr>
          <w:sz w:val="24"/>
          <w:szCs w:val="24"/>
        </w:rPr>
        <w:t>π</w:t>
      </w:r>
      <w:r>
        <w:rPr>
          <w:sz w:val="24"/>
          <w:szCs w:val="24"/>
        </w:rPr>
        <w:t xml:space="preserve">ρογράμματος) πρέπει να </w:t>
      </w:r>
      <w:r w:rsidR="000D1328">
        <w:rPr>
          <w:sz w:val="24"/>
          <w:szCs w:val="24"/>
        </w:rPr>
        <w:t>έχει</w:t>
      </w:r>
      <w:r>
        <w:rPr>
          <w:sz w:val="24"/>
          <w:szCs w:val="24"/>
        </w:rPr>
        <w:t xml:space="preserve"> διάρκεια πέντε ετών. Σε μερικές χώρες το έργο τους μπορεί να αξιολογείται σε τακτική (πχ ετήσια) βάση, σε κάθε περίπτωση όμως θα πρέπει οπωσδήποτε να γίνεται αξιολόγησή του με την ολοκλήρωση της πενταετίας. Εάν υπάρχει αμοιβαία συμφωνία, ο ορισμός τους μπορεί να παραταθεί για άλλη μια πενταετία κ.ο.κ. Είναι μάλλον απίθανο κάποιος εκπαιδευτής ή </w:t>
      </w:r>
      <w:r w:rsidR="000D1328">
        <w:rPr>
          <w:sz w:val="24"/>
          <w:szCs w:val="24"/>
        </w:rPr>
        <w:t>δ</w:t>
      </w:r>
      <w:r>
        <w:rPr>
          <w:sz w:val="24"/>
          <w:szCs w:val="24"/>
        </w:rPr>
        <w:t>ιευθυντής προγράμματος να συνεχίσει να ασκεί τα καθήκοντα αυτά για παραπάνω από δυο πενταετίες, πράγμα που οπωσδήποτε διευκολύνει και εξασφαλίζει την εναλλαγή και ανανέωση προσώπων και ιδεών. Η αναγνώριση της επάρκειας κάποιου ως εκπαιδευτή σε όλες τις ευρωπαϊκές χώρες (παρά την διαφορετική χώρα προέλευσης και τα διαφορετικά προγράμματα εκπαίδευσης) καθορίζεται από την Οδηγία 2005/36/2005/Ε</w:t>
      </w:r>
      <w:r>
        <w:rPr>
          <w:sz w:val="24"/>
          <w:szCs w:val="24"/>
          <w:lang w:val="en-US"/>
        </w:rPr>
        <w:t>C</w:t>
      </w:r>
      <w:r>
        <w:rPr>
          <w:sz w:val="24"/>
          <w:szCs w:val="24"/>
        </w:rPr>
        <w:t xml:space="preserve"> (παράγραφος </w:t>
      </w:r>
      <w:r>
        <w:rPr>
          <w:sz w:val="24"/>
          <w:szCs w:val="24"/>
          <w:lang w:val="en-US"/>
        </w:rPr>
        <w:t>C</w:t>
      </w:r>
      <w:r w:rsidRPr="00E36597">
        <w:rPr>
          <w:sz w:val="24"/>
          <w:szCs w:val="24"/>
        </w:rPr>
        <w:t xml:space="preserve">2/20). </w:t>
      </w:r>
    </w:p>
    <w:p w:rsidR="000D1328" w:rsidRPr="00E36597" w:rsidRDefault="000D1328" w:rsidP="00052D73">
      <w:pPr>
        <w:jc w:val="both"/>
        <w:rPr>
          <w:sz w:val="24"/>
          <w:szCs w:val="24"/>
        </w:rPr>
      </w:pPr>
    </w:p>
    <w:p w:rsidR="00052D73" w:rsidRDefault="00052D73" w:rsidP="00052D73">
      <w:pPr>
        <w:jc w:val="both"/>
        <w:rPr>
          <w:b/>
          <w:sz w:val="24"/>
          <w:szCs w:val="24"/>
        </w:rPr>
      </w:pPr>
      <w:r>
        <w:rPr>
          <w:b/>
          <w:sz w:val="24"/>
          <w:szCs w:val="24"/>
        </w:rPr>
        <w:t>β. Βασικές ικανότητες του εκπαιδευτή</w:t>
      </w:r>
    </w:p>
    <w:p w:rsidR="00052D73" w:rsidRPr="000D1328" w:rsidRDefault="000D1328" w:rsidP="005F4D4D">
      <w:pPr>
        <w:pStyle w:val="ListParagraph"/>
        <w:numPr>
          <w:ilvl w:val="0"/>
          <w:numId w:val="8"/>
        </w:numPr>
        <w:tabs>
          <w:tab w:val="left" w:pos="284"/>
        </w:tabs>
        <w:spacing w:after="120"/>
        <w:ind w:left="0" w:firstLine="0"/>
        <w:contextualSpacing w:val="0"/>
        <w:jc w:val="both"/>
        <w:rPr>
          <w:sz w:val="24"/>
          <w:szCs w:val="24"/>
        </w:rPr>
      </w:pPr>
      <w:r>
        <w:rPr>
          <w:sz w:val="24"/>
          <w:szCs w:val="24"/>
        </w:rPr>
        <w:t>Ε</w:t>
      </w:r>
      <w:r w:rsidR="00052D73" w:rsidRPr="000D1328">
        <w:rPr>
          <w:sz w:val="24"/>
          <w:szCs w:val="24"/>
        </w:rPr>
        <w:t>ξοικείωση με όλες τις πλευρές του ρευματολογικού εκπαιδευτικού προγράμματος (</w:t>
      </w:r>
      <w:r w:rsidR="00052D73" w:rsidRPr="000D1328">
        <w:rPr>
          <w:sz w:val="24"/>
          <w:szCs w:val="24"/>
          <w:lang w:val="en-US"/>
        </w:rPr>
        <w:t>curriculum</w:t>
      </w:r>
      <w:r w:rsidR="00052D73" w:rsidRPr="000D1328">
        <w:rPr>
          <w:sz w:val="24"/>
          <w:szCs w:val="24"/>
        </w:rPr>
        <w:t>) στη χώρα του</w:t>
      </w:r>
    </w:p>
    <w:p w:rsidR="00052D73" w:rsidRPr="000D1328" w:rsidRDefault="000D1328" w:rsidP="005F4D4D">
      <w:pPr>
        <w:pStyle w:val="ListParagraph"/>
        <w:numPr>
          <w:ilvl w:val="0"/>
          <w:numId w:val="8"/>
        </w:numPr>
        <w:tabs>
          <w:tab w:val="left" w:pos="284"/>
        </w:tabs>
        <w:spacing w:after="120"/>
        <w:ind w:left="0" w:firstLine="0"/>
        <w:contextualSpacing w:val="0"/>
        <w:jc w:val="both"/>
        <w:rPr>
          <w:sz w:val="24"/>
          <w:szCs w:val="24"/>
        </w:rPr>
      </w:pPr>
      <w:r>
        <w:rPr>
          <w:sz w:val="24"/>
          <w:szCs w:val="24"/>
        </w:rPr>
        <w:t>Ε</w:t>
      </w:r>
      <w:r w:rsidR="00052D73" w:rsidRPr="000D1328">
        <w:rPr>
          <w:sz w:val="24"/>
          <w:szCs w:val="24"/>
        </w:rPr>
        <w:t>κπαίδευση και εμπειρία στις αρχές και την πρακτική της ιατρικής εκπαίδευσης γενικά, αλλά και ειδικότερα στην εκπαίδευση και υποστήριξη νέων ιατρών</w:t>
      </w:r>
    </w:p>
    <w:p w:rsidR="00052D73" w:rsidRPr="000D1328" w:rsidRDefault="000D1328" w:rsidP="005F4D4D">
      <w:pPr>
        <w:pStyle w:val="ListParagraph"/>
        <w:numPr>
          <w:ilvl w:val="0"/>
          <w:numId w:val="8"/>
        </w:numPr>
        <w:tabs>
          <w:tab w:val="left" w:pos="284"/>
        </w:tabs>
        <w:spacing w:after="120"/>
        <w:ind w:left="0" w:firstLine="0"/>
        <w:contextualSpacing w:val="0"/>
        <w:jc w:val="both"/>
        <w:rPr>
          <w:sz w:val="24"/>
          <w:szCs w:val="24"/>
        </w:rPr>
      </w:pPr>
      <w:r>
        <w:rPr>
          <w:sz w:val="24"/>
          <w:szCs w:val="24"/>
        </w:rPr>
        <w:t>Ι</w:t>
      </w:r>
      <w:r w:rsidR="00052D73" w:rsidRPr="000D1328">
        <w:rPr>
          <w:sz w:val="24"/>
          <w:szCs w:val="24"/>
        </w:rPr>
        <w:t>κανότητα να αναγνωρίζει τις μαθησιακές/εκπαιδευτικές ανάγκες κάθε εκπαιδευόμενου και να τον οδηγεί στην επίτευξη των κλινικών και εκπαιδευτικών του στόχων</w:t>
      </w:r>
    </w:p>
    <w:p w:rsidR="00052D73" w:rsidRPr="000D1328" w:rsidRDefault="000D1328" w:rsidP="005F4D4D">
      <w:pPr>
        <w:pStyle w:val="ListParagraph"/>
        <w:numPr>
          <w:ilvl w:val="0"/>
          <w:numId w:val="8"/>
        </w:numPr>
        <w:tabs>
          <w:tab w:val="left" w:pos="284"/>
        </w:tabs>
        <w:ind w:left="0" w:firstLine="0"/>
        <w:jc w:val="both"/>
        <w:rPr>
          <w:sz w:val="24"/>
          <w:szCs w:val="24"/>
        </w:rPr>
      </w:pPr>
      <w:r>
        <w:rPr>
          <w:sz w:val="24"/>
          <w:szCs w:val="24"/>
        </w:rPr>
        <w:t>Ι</w:t>
      </w:r>
      <w:r w:rsidR="00052D73" w:rsidRPr="000D1328">
        <w:rPr>
          <w:sz w:val="24"/>
          <w:szCs w:val="24"/>
        </w:rPr>
        <w:t>κανότητα στην έγκαιρη αναγνώριση των εκπαιδευομένων με μη ικανοποιητική επαγγελματική συμπεριφορά και λήψη των κατάλληλων μέτρων</w:t>
      </w:r>
    </w:p>
    <w:p w:rsidR="00052D73" w:rsidRDefault="00052D73" w:rsidP="000D1328">
      <w:pPr>
        <w:tabs>
          <w:tab w:val="left" w:pos="284"/>
        </w:tabs>
        <w:jc w:val="both"/>
        <w:rPr>
          <w:sz w:val="24"/>
          <w:szCs w:val="24"/>
        </w:rPr>
      </w:pPr>
    </w:p>
    <w:p w:rsidR="00052D73" w:rsidRDefault="00052D73" w:rsidP="00052D73">
      <w:pPr>
        <w:jc w:val="both"/>
        <w:rPr>
          <w:b/>
          <w:sz w:val="24"/>
          <w:szCs w:val="24"/>
          <w:u w:val="single"/>
        </w:rPr>
      </w:pPr>
      <w:r>
        <w:rPr>
          <w:b/>
          <w:sz w:val="24"/>
          <w:szCs w:val="24"/>
          <w:u w:val="single"/>
        </w:rPr>
        <w:t>2. Θέματα διασφάλισης ποιότητας</w:t>
      </w:r>
    </w:p>
    <w:p w:rsidR="00052D73" w:rsidRDefault="00052D73" w:rsidP="00052D73">
      <w:pPr>
        <w:jc w:val="both"/>
        <w:rPr>
          <w:sz w:val="24"/>
          <w:szCs w:val="24"/>
        </w:rPr>
      </w:pPr>
      <w:r>
        <w:rPr>
          <w:sz w:val="24"/>
          <w:szCs w:val="24"/>
        </w:rPr>
        <w:t>Είναι επιθυμητό να υπάρχει εξαρχής συμφωνία ότι θα διασφαλίζεται επαρκής χρόνο</w:t>
      </w:r>
      <w:r w:rsidR="000D1328">
        <w:rPr>
          <w:sz w:val="24"/>
          <w:szCs w:val="24"/>
        </w:rPr>
        <w:t>ς</w:t>
      </w:r>
      <w:r>
        <w:rPr>
          <w:sz w:val="24"/>
          <w:szCs w:val="24"/>
        </w:rPr>
        <w:t xml:space="preserve"> σε εβδομαδιαία βάση για τη συνεργασία του εκπαιδευτή με τους εκπαιδευόμενους και τ</w:t>
      </w:r>
      <w:r w:rsidR="000D1328">
        <w:rPr>
          <w:sz w:val="24"/>
          <w:szCs w:val="24"/>
        </w:rPr>
        <w:t>ου</w:t>
      </w:r>
      <w:r>
        <w:rPr>
          <w:sz w:val="24"/>
          <w:szCs w:val="24"/>
        </w:rPr>
        <w:t xml:space="preserve"> </w:t>
      </w:r>
      <w:r w:rsidR="000D1328">
        <w:rPr>
          <w:sz w:val="24"/>
          <w:szCs w:val="24"/>
        </w:rPr>
        <w:t>δ</w:t>
      </w:r>
      <w:r>
        <w:rPr>
          <w:sz w:val="24"/>
          <w:szCs w:val="24"/>
        </w:rPr>
        <w:t xml:space="preserve">ιευθυντή </w:t>
      </w:r>
      <w:r w:rsidR="000D1328">
        <w:rPr>
          <w:sz w:val="24"/>
          <w:szCs w:val="24"/>
        </w:rPr>
        <w:t>π</w:t>
      </w:r>
      <w:r>
        <w:rPr>
          <w:sz w:val="24"/>
          <w:szCs w:val="24"/>
        </w:rPr>
        <w:t xml:space="preserve">ρογράμματος με τους εκπαιδευτές. Κάθε εκπαιδευτής δεν θα πρέπει να έχει υπό την </w:t>
      </w:r>
      <w:r w:rsidR="000D1328">
        <w:rPr>
          <w:sz w:val="24"/>
          <w:szCs w:val="24"/>
        </w:rPr>
        <w:t>επίβλεψη</w:t>
      </w:r>
      <w:r>
        <w:rPr>
          <w:sz w:val="24"/>
          <w:szCs w:val="24"/>
        </w:rPr>
        <w:t xml:space="preserve"> του περισσότερους από τέσσερις εκπαιδευόμενους.</w:t>
      </w:r>
    </w:p>
    <w:p w:rsidR="00052D73" w:rsidRDefault="00052D73" w:rsidP="00052D73">
      <w:pPr>
        <w:jc w:val="both"/>
        <w:rPr>
          <w:sz w:val="24"/>
          <w:szCs w:val="24"/>
        </w:rPr>
      </w:pPr>
      <w:r>
        <w:rPr>
          <w:sz w:val="24"/>
          <w:szCs w:val="24"/>
        </w:rPr>
        <w:t xml:space="preserve">Πρέπει να υπάρχει αγαστή συνεργασία μεταξύ </w:t>
      </w:r>
      <w:r w:rsidR="000D1328">
        <w:rPr>
          <w:sz w:val="24"/>
          <w:szCs w:val="24"/>
        </w:rPr>
        <w:t>ν</w:t>
      </w:r>
      <w:r>
        <w:rPr>
          <w:sz w:val="24"/>
          <w:szCs w:val="24"/>
        </w:rPr>
        <w:t xml:space="preserve">οσοκομείου/εκπαιδευτικού κέντρου – </w:t>
      </w:r>
      <w:r w:rsidR="000D1328">
        <w:rPr>
          <w:sz w:val="24"/>
          <w:szCs w:val="24"/>
        </w:rPr>
        <w:t>δ</w:t>
      </w:r>
      <w:r>
        <w:rPr>
          <w:sz w:val="24"/>
          <w:szCs w:val="24"/>
        </w:rPr>
        <w:t xml:space="preserve">ιευθυντή </w:t>
      </w:r>
      <w:r w:rsidR="000D1328">
        <w:rPr>
          <w:sz w:val="24"/>
          <w:szCs w:val="24"/>
        </w:rPr>
        <w:t>π</w:t>
      </w:r>
      <w:r>
        <w:rPr>
          <w:sz w:val="24"/>
          <w:szCs w:val="24"/>
        </w:rPr>
        <w:t xml:space="preserve">ρογράμματος – εκπαιδευτών –εκπαιδευομένων ώστε να διασφαλίζεται ότι το επίπεδο της εκπαίδευσης που παρέχεται είναι επαρκές. Η γνώμη και η ικανοποίηση των εκπαιδευομένων θα βοηθήσει στην κατεύθυνση αυτή. </w:t>
      </w:r>
    </w:p>
    <w:p w:rsidR="000D1328" w:rsidRDefault="00052D73" w:rsidP="000D1328">
      <w:pPr>
        <w:jc w:val="both"/>
        <w:rPr>
          <w:sz w:val="24"/>
          <w:szCs w:val="24"/>
        </w:rPr>
      </w:pPr>
      <w:r>
        <w:rPr>
          <w:sz w:val="24"/>
          <w:szCs w:val="24"/>
        </w:rPr>
        <w:t xml:space="preserve">Η εκπαιδευτική </w:t>
      </w:r>
      <w:r w:rsidR="000D1328">
        <w:rPr>
          <w:sz w:val="24"/>
          <w:szCs w:val="24"/>
        </w:rPr>
        <w:t>εργασία</w:t>
      </w:r>
      <w:r>
        <w:rPr>
          <w:sz w:val="24"/>
          <w:szCs w:val="24"/>
        </w:rPr>
        <w:t xml:space="preserve"> των </w:t>
      </w:r>
      <w:r w:rsidR="000D1328">
        <w:rPr>
          <w:sz w:val="24"/>
          <w:szCs w:val="24"/>
        </w:rPr>
        <w:t>δ</w:t>
      </w:r>
      <w:r>
        <w:rPr>
          <w:sz w:val="24"/>
          <w:szCs w:val="24"/>
        </w:rPr>
        <w:t xml:space="preserve">ιευθυντών </w:t>
      </w:r>
      <w:r w:rsidR="000D1328">
        <w:rPr>
          <w:sz w:val="24"/>
          <w:szCs w:val="24"/>
        </w:rPr>
        <w:t>π</w:t>
      </w:r>
      <w:r>
        <w:rPr>
          <w:sz w:val="24"/>
          <w:szCs w:val="24"/>
        </w:rPr>
        <w:t xml:space="preserve">ρογράμματος και των εκπαιδευτών θα αξιολογείται σε συχνότητα όχι μικρότερη από ετήσια εντός του </w:t>
      </w:r>
      <w:r w:rsidR="000D1328">
        <w:rPr>
          <w:sz w:val="24"/>
          <w:szCs w:val="24"/>
        </w:rPr>
        <w:t>ν</w:t>
      </w:r>
      <w:r>
        <w:rPr>
          <w:sz w:val="24"/>
          <w:szCs w:val="24"/>
        </w:rPr>
        <w:t>οσοκομείου, ή όπως επιβάλλουν οι τοπικές συνθήκες.</w:t>
      </w:r>
    </w:p>
    <w:p w:rsidR="00052D73" w:rsidRPr="000D1328" w:rsidRDefault="00052D73" w:rsidP="000D1328">
      <w:pPr>
        <w:jc w:val="both"/>
        <w:rPr>
          <w:rFonts w:ascii="Calibri" w:hAnsi="Calibri" w:cs="Calibri"/>
          <w:color w:val="000000"/>
          <w:sz w:val="24"/>
          <w:szCs w:val="24"/>
        </w:rPr>
      </w:pPr>
      <w:r w:rsidRPr="000D1328">
        <w:rPr>
          <w:sz w:val="24"/>
          <w:szCs w:val="24"/>
        </w:rPr>
        <w:t xml:space="preserve">Η οποιαδήποτε υποστήριξη του εκπαιδευτικού έργου θα παρέχεται από το νοσοκομείο/εκπαιδευτικό κέντρο στους </w:t>
      </w:r>
      <w:r w:rsidR="000D1328">
        <w:rPr>
          <w:sz w:val="24"/>
          <w:szCs w:val="24"/>
        </w:rPr>
        <w:t>δ</w:t>
      </w:r>
      <w:r w:rsidRPr="000D1328">
        <w:rPr>
          <w:sz w:val="24"/>
          <w:szCs w:val="24"/>
        </w:rPr>
        <w:t xml:space="preserve">ιευθυντές </w:t>
      </w:r>
      <w:r w:rsidR="000D1328">
        <w:rPr>
          <w:sz w:val="24"/>
          <w:szCs w:val="24"/>
        </w:rPr>
        <w:t>π</w:t>
      </w:r>
      <w:r w:rsidRPr="000D1328">
        <w:rPr>
          <w:sz w:val="24"/>
          <w:szCs w:val="24"/>
        </w:rPr>
        <w:t xml:space="preserve">ρογράμματος και </w:t>
      </w:r>
      <w:r w:rsidR="000D1328">
        <w:rPr>
          <w:sz w:val="24"/>
          <w:szCs w:val="24"/>
        </w:rPr>
        <w:t xml:space="preserve">τους </w:t>
      </w:r>
      <w:r w:rsidRPr="000D1328">
        <w:rPr>
          <w:sz w:val="24"/>
          <w:szCs w:val="24"/>
        </w:rPr>
        <w:t>εκπαιδευτές σύμφωνα με τους εθνικούς κανονισμούς και τις παρούσες οδηγίες (</w:t>
      </w:r>
      <w:r w:rsidRPr="000D1328">
        <w:rPr>
          <w:rFonts w:ascii="Calibri" w:hAnsi="Calibri" w:cs="Calibri"/>
          <w:color w:val="000000"/>
          <w:sz w:val="24"/>
          <w:szCs w:val="24"/>
        </w:rPr>
        <w:t xml:space="preserve">Section and Board of Rheumatology of </w:t>
      </w:r>
      <w:r w:rsidRPr="000D1328">
        <w:rPr>
          <w:rFonts w:ascii="Calibri" w:hAnsi="Calibri" w:cs="Calibri"/>
          <w:color w:val="000000"/>
          <w:sz w:val="24"/>
          <w:szCs w:val="24"/>
          <w:lang w:val="en-US"/>
        </w:rPr>
        <w:t>UEMS</w:t>
      </w:r>
      <w:r w:rsidRPr="000D1328">
        <w:rPr>
          <w:rFonts w:ascii="Calibri" w:hAnsi="Calibri" w:cs="Calibri"/>
          <w:color w:val="000000"/>
          <w:sz w:val="24"/>
          <w:szCs w:val="24"/>
        </w:rPr>
        <w:t>).</w:t>
      </w:r>
    </w:p>
    <w:p w:rsidR="006B6012" w:rsidRDefault="006B6012" w:rsidP="00052D73">
      <w:pPr>
        <w:spacing w:line="240" w:lineRule="auto"/>
        <w:jc w:val="both"/>
        <w:rPr>
          <w:rFonts w:ascii="Calibri" w:hAnsi="Calibri" w:cs="Calibri"/>
          <w:color w:val="000000"/>
          <w:sz w:val="24"/>
          <w:szCs w:val="24"/>
        </w:rPr>
      </w:pPr>
    </w:p>
    <w:p w:rsidR="00713180" w:rsidRPr="000D1328" w:rsidRDefault="00713180" w:rsidP="00052D73">
      <w:pPr>
        <w:spacing w:line="240" w:lineRule="auto"/>
        <w:jc w:val="both"/>
        <w:rPr>
          <w:rFonts w:ascii="Calibri" w:hAnsi="Calibri" w:cs="Calibri"/>
          <w:color w:val="000000"/>
          <w:sz w:val="24"/>
          <w:szCs w:val="24"/>
        </w:rPr>
      </w:pPr>
    </w:p>
    <w:p w:rsidR="00C25E83" w:rsidRPr="00C25E83" w:rsidRDefault="006B6012" w:rsidP="00C25E83">
      <w:pPr>
        <w:spacing w:after="0" w:line="240" w:lineRule="auto"/>
        <w:jc w:val="both"/>
        <w:rPr>
          <w:b/>
          <w:sz w:val="24"/>
          <w:szCs w:val="24"/>
        </w:rPr>
      </w:pPr>
      <w:r w:rsidRPr="00C25E83">
        <w:rPr>
          <w:b/>
          <w:sz w:val="24"/>
          <w:szCs w:val="24"/>
          <w:lang w:val="en-US"/>
        </w:rPr>
        <w:t>ME</w:t>
      </w:r>
      <w:r w:rsidRPr="00C25E83">
        <w:rPr>
          <w:b/>
          <w:sz w:val="24"/>
          <w:szCs w:val="24"/>
        </w:rPr>
        <w:t xml:space="preserve">ΡΟΣ </w:t>
      </w:r>
      <w:r w:rsidR="00EC1E73">
        <w:rPr>
          <w:b/>
          <w:sz w:val="24"/>
          <w:szCs w:val="24"/>
        </w:rPr>
        <w:t>ΤΡΙΤΟ</w:t>
      </w:r>
      <w:r w:rsidRPr="00C25E83">
        <w:rPr>
          <w:b/>
          <w:sz w:val="24"/>
          <w:szCs w:val="24"/>
        </w:rPr>
        <w:t xml:space="preserve">: ΕΚΠΑΙΔΕΥΤΙΚΑ ΚΕΝΤΡΑ </w:t>
      </w:r>
    </w:p>
    <w:p w:rsidR="00713180" w:rsidRPr="00713180" w:rsidRDefault="006B6012" w:rsidP="00052D73">
      <w:pPr>
        <w:spacing w:line="240" w:lineRule="auto"/>
        <w:jc w:val="both"/>
        <w:rPr>
          <w:sz w:val="24"/>
          <w:szCs w:val="24"/>
        </w:rPr>
      </w:pPr>
      <w:r w:rsidRPr="00713180">
        <w:rPr>
          <w:sz w:val="24"/>
          <w:szCs w:val="24"/>
        </w:rPr>
        <w:t>(Νοσοκομεία ή συγκροτήματα νοσοκομείων)</w:t>
      </w:r>
    </w:p>
    <w:p w:rsidR="006B6012" w:rsidRPr="00C25E83" w:rsidRDefault="002117CF" w:rsidP="002117CF">
      <w:pPr>
        <w:pStyle w:val="ListParagraph"/>
        <w:tabs>
          <w:tab w:val="left" w:pos="284"/>
        </w:tabs>
        <w:spacing w:line="240" w:lineRule="auto"/>
        <w:ind w:left="0"/>
        <w:jc w:val="both"/>
        <w:rPr>
          <w:b/>
          <w:sz w:val="24"/>
          <w:szCs w:val="24"/>
          <w:u w:val="single"/>
        </w:rPr>
      </w:pPr>
      <w:r>
        <w:rPr>
          <w:b/>
          <w:sz w:val="24"/>
          <w:szCs w:val="24"/>
          <w:u w:val="single"/>
        </w:rPr>
        <w:t xml:space="preserve">1. </w:t>
      </w:r>
      <w:r w:rsidR="006B6012" w:rsidRPr="00C25E83">
        <w:rPr>
          <w:b/>
          <w:sz w:val="24"/>
          <w:szCs w:val="24"/>
          <w:u w:val="single"/>
        </w:rPr>
        <w:t xml:space="preserve">Διαδικασία αναγνώρισης </w:t>
      </w:r>
      <w:r w:rsidR="00C25E83">
        <w:rPr>
          <w:b/>
          <w:sz w:val="24"/>
          <w:szCs w:val="24"/>
          <w:u w:val="single"/>
        </w:rPr>
        <w:t>εκπαιδευτικού</w:t>
      </w:r>
      <w:r w:rsidR="006B6012" w:rsidRPr="00C25E83">
        <w:rPr>
          <w:b/>
          <w:sz w:val="24"/>
          <w:szCs w:val="24"/>
          <w:u w:val="single"/>
        </w:rPr>
        <w:t xml:space="preserve"> κέντρο</w:t>
      </w:r>
      <w:r w:rsidR="00C25E83">
        <w:rPr>
          <w:b/>
          <w:sz w:val="24"/>
          <w:szCs w:val="24"/>
          <w:u w:val="single"/>
        </w:rPr>
        <w:t>υ</w:t>
      </w:r>
    </w:p>
    <w:p w:rsidR="006B6012" w:rsidRDefault="006B6012" w:rsidP="006B6012">
      <w:pPr>
        <w:spacing w:line="240" w:lineRule="auto"/>
        <w:jc w:val="both"/>
        <w:rPr>
          <w:b/>
          <w:sz w:val="24"/>
          <w:szCs w:val="24"/>
        </w:rPr>
      </w:pPr>
      <w:r>
        <w:rPr>
          <w:b/>
          <w:sz w:val="24"/>
          <w:szCs w:val="24"/>
        </w:rPr>
        <w:t>α.</w:t>
      </w:r>
      <w:r w:rsidR="00616270">
        <w:rPr>
          <w:b/>
          <w:sz w:val="24"/>
          <w:szCs w:val="24"/>
        </w:rPr>
        <w:t xml:space="preserve"> Απαιτούμενο προσωπικό και κλινική δραστηριότητα</w:t>
      </w:r>
      <w:r>
        <w:rPr>
          <w:b/>
          <w:sz w:val="24"/>
          <w:szCs w:val="24"/>
        </w:rPr>
        <w:t xml:space="preserve"> </w:t>
      </w:r>
    </w:p>
    <w:p w:rsidR="00616270" w:rsidRPr="00616270" w:rsidRDefault="00616270" w:rsidP="006B6012">
      <w:pPr>
        <w:spacing w:line="240" w:lineRule="auto"/>
        <w:jc w:val="both"/>
        <w:rPr>
          <w:sz w:val="24"/>
          <w:szCs w:val="24"/>
        </w:rPr>
      </w:pPr>
      <w:r>
        <w:rPr>
          <w:sz w:val="24"/>
          <w:szCs w:val="24"/>
        </w:rPr>
        <w:t xml:space="preserve">Το εκπαιδευτικό κέντρο είναι ένα νοσοκομείο ή ομάδα συνεργαζόμενων νοσοκομείων όπου παρέχεται η ρευματολογική εκπαίδευση των ειδικευομένων. Μπορεί να συμμετέχουν μεγάλα νοσοκομεία ή συγκροτήματα με ευρύ κλινικό αντικείμενο αλλά και εξειδικευμένα κέντρα. Θα πρέπει οπωσδήποτε να συμπεριλαμβάνεται νοσοκομείο με ακαδημαϊκή δραστηριότητα και αναγνωρισμένη εκπαίδευση στην εσωτερική παθολογία και τη χειρουργική, και το νοσοκομείο εκπαίδευσης ή τα συνεργαζόμενα κέντρα να καλύπτουν όλο το φάσμα των κλινικών καταστάσεων και δεξιοτήτων που περιέχονται στο ρευματολογικό </w:t>
      </w:r>
      <w:r>
        <w:rPr>
          <w:sz w:val="24"/>
          <w:szCs w:val="24"/>
          <w:lang w:val="en-US"/>
        </w:rPr>
        <w:t>curriculum</w:t>
      </w:r>
      <w:r w:rsidRPr="00616270">
        <w:rPr>
          <w:sz w:val="24"/>
          <w:szCs w:val="24"/>
        </w:rPr>
        <w:t>.</w:t>
      </w:r>
    </w:p>
    <w:p w:rsidR="00616270" w:rsidRDefault="00616270" w:rsidP="006B6012">
      <w:pPr>
        <w:spacing w:line="240" w:lineRule="auto"/>
        <w:jc w:val="both"/>
        <w:rPr>
          <w:sz w:val="24"/>
          <w:szCs w:val="24"/>
        </w:rPr>
      </w:pPr>
      <w:r>
        <w:rPr>
          <w:sz w:val="24"/>
          <w:szCs w:val="24"/>
          <w:lang w:val="en-US"/>
        </w:rPr>
        <w:t>H</w:t>
      </w:r>
      <w:r w:rsidRPr="00616270">
        <w:rPr>
          <w:sz w:val="24"/>
          <w:szCs w:val="24"/>
        </w:rPr>
        <w:t xml:space="preserve"> </w:t>
      </w:r>
      <w:r>
        <w:rPr>
          <w:sz w:val="24"/>
          <w:szCs w:val="24"/>
        </w:rPr>
        <w:t>εκπαίδευση του ειδικευ</w:t>
      </w:r>
      <w:r w:rsidR="00C25E83">
        <w:rPr>
          <w:sz w:val="24"/>
          <w:szCs w:val="24"/>
        </w:rPr>
        <w:t>όμε</w:t>
      </w:r>
      <w:r>
        <w:rPr>
          <w:sz w:val="24"/>
          <w:szCs w:val="24"/>
        </w:rPr>
        <w:t xml:space="preserve">νου πρέπει να διευθύνεται και να καθοδηγείται από ειδικό </w:t>
      </w:r>
      <w:r w:rsidR="00C25E83">
        <w:rPr>
          <w:sz w:val="24"/>
          <w:szCs w:val="24"/>
        </w:rPr>
        <w:t>Ρ</w:t>
      </w:r>
      <w:r>
        <w:rPr>
          <w:sz w:val="24"/>
          <w:szCs w:val="24"/>
        </w:rPr>
        <w:t xml:space="preserve">ευματολόγο, ο οποίος </w:t>
      </w:r>
      <w:r w:rsidR="00C25E83">
        <w:rPr>
          <w:sz w:val="24"/>
          <w:szCs w:val="24"/>
        </w:rPr>
        <w:t>έχει ενεργό</w:t>
      </w:r>
      <w:r>
        <w:rPr>
          <w:sz w:val="24"/>
          <w:szCs w:val="24"/>
        </w:rPr>
        <w:t xml:space="preserve"> κλινική δραστηριότητα και εί</w:t>
      </w:r>
      <w:r w:rsidR="00376C22">
        <w:rPr>
          <w:sz w:val="24"/>
          <w:szCs w:val="24"/>
        </w:rPr>
        <w:t xml:space="preserve">ναι υπεύθυνος για τη φροντίδα ασθενών </w:t>
      </w:r>
      <w:r w:rsidR="00C25E83">
        <w:rPr>
          <w:sz w:val="24"/>
          <w:szCs w:val="24"/>
        </w:rPr>
        <w:t>από</w:t>
      </w:r>
      <w:r w:rsidR="00376C22">
        <w:rPr>
          <w:sz w:val="24"/>
          <w:szCs w:val="24"/>
        </w:rPr>
        <w:t xml:space="preserve"> όλο το φάσμα των ρευματ</w:t>
      </w:r>
      <w:r w:rsidR="00C25E83">
        <w:rPr>
          <w:sz w:val="24"/>
          <w:szCs w:val="24"/>
        </w:rPr>
        <w:t>ικών</w:t>
      </w:r>
      <w:r w:rsidR="00376C22">
        <w:rPr>
          <w:sz w:val="24"/>
          <w:szCs w:val="24"/>
        </w:rPr>
        <w:t xml:space="preserve"> παθήσεων. Μέσα σε ένα νοσοκομείο ή συγκρότημα, μπορεί να υπάρχουν περισσότεροι εκπαιδευτές, οι οποίοι εκ περιτροπής θα έχουν υπό την καθοδήγησή τους κάποιον εκπαιδευόμενο. Μπορεί κάποιος εκπαιδευτής να μην έχει τη δυνατότητα να εκπαιδεύσει κάποιον εκπαιδευόμενο σε όλο το φάσμα των </w:t>
      </w:r>
      <w:r w:rsidR="00C25E83">
        <w:rPr>
          <w:sz w:val="24"/>
          <w:szCs w:val="24"/>
        </w:rPr>
        <w:t>ρευματικών παθήσεων</w:t>
      </w:r>
      <w:r w:rsidR="00376C22">
        <w:rPr>
          <w:sz w:val="24"/>
          <w:szCs w:val="24"/>
        </w:rPr>
        <w:t xml:space="preserve">, σε συνεργασία όμως με τον </w:t>
      </w:r>
      <w:r w:rsidR="00C25E83">
        <w:rPr>
          <w:sz w:val="24"/>
          <w:szCs w:val="24"/>
        </w:rPr>
        <w:t>δ</w:t>
      </w:r>
      <w:r w:rsidR="00376C22">
        <w:rPr>
          <w:sz w:val="24"/>
          <w:szCs w:val="24"/>
        </w:rPr>
        <w:t xml:space="preserve">ιευθυντή </w:t>
      </w:r>
      <w:r w:rsidR="00C25E83">
        <w:rPr>
          <w:sz w:val="24"/>
          <w:szCs w:val="24"/>
        </w:rPr>
        <w:t>π</w:t>
      </w:r>
      <w:r w:rsidR="00376C22">
        <w:rPr>
          <w:sz w:val="24"/>
          <w:szCs w:val="24"/>
        </w:rPr>
        <w:t>ρογράμματος και τους άλλους εκπαιδευτές πρέπει να διασφαλίζεται η κατά το δυνατόν ευρύτερη εκπαίδευση του ειδικευομένου και η προετοιμασία του ως ειδικού.</w:t>
      </w:r>
    </w:p>
    <w:p w:rsidR="00376C22" w:rsidRDefault="00376C22" w:rsidP="006B6012">
      <w:pPr>
        <w:spacing w:line="240" w:lineRule="auto"/>
        <w:jc w:val="both"/>
        <w:rPr>
          <w:sz w:val="24"/>
          <w:szCs w:val="24"/>
        </w:rPr>
      </w:pPr>
      <w:r>
        <w:rPr>
          <w:sz w:val="24"/>
          <w:szCs w:val="24"/>
        </w:rPr>
        <w:t>Οι εκπαιδευό</w:t>
      </w:r>
      <w:r w:rsidR="000D06DF">
        <w:rPr>
          <w:sz w:val="24"/>
          <w:szCs w:val="24"/>
        </w:rPr>
        <w:t xml:space="preserve">μενοι, στα πλαίσια της εκπαίδευσής τους, θα πρέπει να ασχοληθούν με ασθενείς με οξείες και με χρόνιες καταστάσεις, όπως επίσης με την παρακολούθηση νέων ασθενών, </w:t>
      </w:r>
      <w:r w:rsidR="000D06DF">
        <w:rPr>
          <w:sz w:val="24"/>
          <w:szCs w:val="24"/>
          <w:lang w:val="en-US"/>
        </w:rPr>
        <w:t>follow</w:t>
      </w:r>
      <w:r w:rsidR="000D06DF" w:rsidRPr="000D06DF">
        <w:rPr>
          <w:sz w:val="24"/>
          <w:szCs w:val="24"/>
        </w:rPr>
        <w:t>-</w:t>
      </w:r>
      <w:r w:rsidR="000D06DF">
        <w:rPr>
          <w:sz w:val="24"/>
          <w:szCs w:val="24"/>
          <w:lang w:val="en-US"/>
        </w:rPr>
        <w:t>ups</w:t>
      </w:r>
      <w:r w:rsidR="000D06DF" w:rsidRPr="000D06DF">
        <w:rPr>
          <w:sz w:val="24"/>
          <w:szCs w:val="24"/>
        </w:rPr>
        <w:t xml:space="preserve"> </w:t>
      </w:r>
      <w:r w:rsidR="000D06DF">
        <w:rPr>
          <w:sz w:val="24"/>
          <w:szCs w:val="24"/>
        </w:rPr>
        <w:t xml:space="preserve">και νοσηλευομένων. Αυτό πιθανόν να απαιτεί την παρουσία τους σε διαφορετικά τμήματα του ή των νοσοκομείων εκπαίδευσης. </w:t>
      </w:r>
    </w:p>
    <w:p w:rsidR="000D06DF" w:rsidRPr="00CA7166" w:rsidRDefault="000D06DF" w:rsidP="006B6012">
      <w:pPr>
        <w:spacing w:line="240" w:lineRule="auto"/>
        <w:jc w:val="both"/>
        <w:rPr>
          <w:sz w:val="24"/>
          <w:szCs w:val="24"/>
        </w:rPr>
      </w:pPr>
      <w:r>
        <w:rPr>
          <w:sz w:val="24"/>
          <w:szCs w:val="24"/>
        </w:rPr>
        <w:t>Με την πρόοδο του χρόνου και της εκπαίδευσής του, ο ειδικευόμενος θα πρέπει να έχει όλο και μεγαλύτερη ευθύνη για τη φροντίδα των ασθενών του, και παράλληλα να διατηρεί τις γνώσεις και δεξιότητες της εσωτερικής παθολογίας έτσι ώστε να αναγνωρίζει ασθενείς που παρουσιάζοντ</w:t>
      </w:r>
      <w:r w:rsidR="00C25E83">
        <w:rPr>
          <w:sz w:val="24"/>
          <w:szCs w:val="24"/>
        </w:rPr>
        <w:t xml:space="preserve">αι μεν στο </w:t>
      </w:r>
      <w:r w:rsidR="00713180">
        <w:rPr>
          <w:sz w:val="24"/>
          <w:szCs w:val="24"/>
        </w:rPr>
        <w:t>ρ</w:t>
      </w:r>
      <w:r>
        <w:rPr>
          <w:sz w:val="24"/>
          <w:szCs w:val="24"/>
        </w:rPr>
        <w:t>ευματολογικό ιατρείο αλλά   πάσχουν από κάποιο άλ</w:t>
      </w:r>
      <w:r w:rsidR="00C25E83">
        <w:rPr>
          <w:sz w:val="24"/>
          <w:szCs w:val="24"/>
        </w:rPr>
        <w:t xml:space="preserve">λο νόσημα (καθόλου ή </w:t>
      </w:r>
      <w:r w:rsidR="00713180">
        <w:rPr>
          <w:sz w:val="24"/>
          <w:szCs w:val="24"/>
        </w:rPr>
        <w:t>όχι</w:t>
      </w:r>
      <w:r w:rsidR="00C25E83">
        <w:rPr>
          <w:sz w:val="24"/>
          <w:szCs w:val="24"/>
        </w:rPr>
        <w:t xml:space="preserve"> αμιγώς </w:t>
      </w:r>
      <w:r w:rsidR="00713180">
        <w:rPr>
          <w:sz w:val="24"/>
          <w:szCs w:val="24"/>
        </w:rPr>
        <w:t>ρ</w:t>
      </w:r>
      <w:r>
        <w:rPr>
          <w:sz w:val="24"/>
          <w:szCs w:val="24"/>
        </w:rPr>
        <w:t>ευματ</w:t>
      </w:r>
      <w:r w:rsidR="00713180">
        <w:rPr>
          <w:sz w:val="24"/>
          <w:szCs w:val="24"/>
        </w:rPr>
        <w:t>ικό</w:t>
      </w:r>
      <w:r>
        <w:rPr>
          <w:sz w:val="24"/>
          <w:szCs w:val="24"/>
        </w:rPr>
        <w:t>).</w:t>
      </w:r>
    </w:p>
    <w:p w:rsidR="00CA7166" w:rsidRPr="00C25E83" w:rsidRDefault="00CA7166" w:rsidP="00CA7166">
      <w:pPr>
        <w:jc w:val="both"/>
        <w:rPr>
          <w:sz w:val="24"/>
          <w:szCs w:val="24"/>
        </w:rPr>
      </w:pPr>
      <w:r w:rsidRPr="00C25E83">
        <w:rPr>
          <w:sz w:val="24"/>
          <w:szCs w:val="24"/>
          <w:lang w:val="en-US"/>
        </w:rPr>
        <w:t>T</w:t>
      </w:r>
      <w:r w:rsidRPr="00C25E83">
        <w:rPr>
          <w:sz w:val="24"/>
          <w:szCs w:val="24"/>
        </w:rPr>
        <w:t xml:space="preserve">ο προσωπικό του εκπαιδευτικού κέντρου </w:t>
      </w:r>
      <w:r w:rsidR="00C25E83">
        <w:rPr>
          <w:sz w:val="24"/>
          <w:szCs w:val="24"/>
        </w:rPr>
        <w:t xml:space="preserve">χρειάζεται </w:t>
      </w:r>
      <w:r w:rsidR="00713180">
        <w:rPr>
          <w:sz w:val="24"/>
          <w:szCs w:val="24"/>
        </w:rPr>
        <w:t xml:space="preserve"> </w:t>
      </w:r>
      <w:r w:rsidR="00C25E83">
        <w:rPr>
          <w:sz w:val="24"/>
          <w:szCs w:val="24"/>
        </w:rPr>
        <w:t xml:space="preserve">να </w:t>
      </w:r>
      <w:r w:rsidRPr="00C25E83">
        <w:rPr>
          <w:sz w:val="24"/>
          <w:szCs w:val="24"/>
        </w:rPr>
        <w:t xml:space="preserve">συμμετέχει σε τακτική ανασκόπηση και αξιολόγηση της κλινικής δραστηριότητας και απόδοσής του. Πρέπει να γίνονται τακτικές διεπιστημονικές συναντήσεις για να αποφασίζεται η κατάλληλη αντιμετώπιση και θεραπεία των ασθενών, και σε αυτές τις συναντήσεις πρέπει να συμμετέχει ιατρικό και παραϊατρικό προσωπικό. Θα πρέπει επίσης να επιδιώκεται να γίνεται κοινό κλινικό έργο με άλλες ειδικότητες, όπως </w:t>
      </w:r>
      <w:r w:rsidR="00C25E83">
        <w:rPr>
          <w:sz w:val="24"/>
          <w:szCs w:val="24"/>
        </w:rPr>
        <w:t xml:space="preserve">η </w:t>
      </w:r>
      <w:r w:rsidRPr="00C25E83">
        <w:rPr>
          <w:sz w:val="24"/>
          <w:szCs w:val="24"/>
        </w:rPr>
        <w:t>Φυσική Ιατρική</w:t>
      </w:r>
      <w:r w:rsidR="00C25E83">
        <w:rPr>
          <w:sz w:val="24"/>
          <w:szCs w:val="24"/>
        </w:rPr>
        <w:t xml:space="preserve"> και </w:t>
      </w:r>
      <w:r w:rsidRPr="00C25E83">
        <w:rPr>
          <w:sz w:val="24"/>
          <w:szCs w:val="24"/>
        </w:rPr>
        <w:t xml:space="preserve">Αποκατάσταση, </w:t>
      </w:r>
      <w:r w:rsidR="00C25E83">
        <w:rPr>
          <w:sz w:val="24"/>
          <w:szCs w:val="24"/>
        </w:rPr>
        <w:t xml:space="preserve">η </w:t>
      </w:r>
      <w:r w:rsidRPr="00C25E83">
        <w:rPr>
          <w:sz w:val="24"/>
          <w:szCs w:val="24"/>
        </w:rPr>
        <w:t>Ορθοπ</w:t>
      </w:r>
      <w:r w:rsidR="00C25E83">
        <w:rPr>
          <w:sz w:val="24"/>
          <w:szCs w:val="24"/>
        </w:rPr>
        <w:t>αι</w:t>
      </w:r>
      <w:r w:rsidRPr="00C25E83">
        <w:rPr>
          <w:sz w:val="24"/>
          <w:szCs w:val="24"/>
        </w:rPr>
        <w:t xml:space="preserve">δική, </w:t>
      </w:r>
      <w:r w:rsidR="00C25E83">
        <w:rPr>
          <w:sz w:val="24"/>
          <w:szCs w:val="24"/>
        </w:rPr>
        <w:t xml:space="preserve">η </w:t>
      </w:r>
      <w:r w:rsidRPr="00C25E83">
        <w:rPr>
          <w:sz w:val="24"/>
          <w:szCs w:val="24"/>
        </w:rPr>
        <w:t xml:space="preserve">Παιδιατρική, </w:t>
      </w:r>
      <w:r w:rsidR="00C25E83">
        <w:rPr>
          <w:sz w:val="24"/>
          <w:szCs w:val="24"/>
        </w:rPr>
        <w:t xml:space="preserve">η </w:t>
      </w:r>
      <w:r w:rsidRPr="00C25E83">
        <w:rPr>
          <w:sz w:val="24"/>
          <w:szCs w:val="24"/>
        </w:rPr>
        <w:t xml:space="preserve">Πνευμονολογία, </w:t>
      </w:r>
      <w:r w:rsidR="00C25E83">
        <w:rPr>
          <w:sz w:val="24"/>
          <w:szCs w:val="24"/>
        </w:rPr>
        <w:t xml:space="preserve">η </w:t>
      </w:r>
      <w:r w:rsidRPr="00C25E83">
        <w:rPr>
          <w:sz w:val="24"/>
          <w:szCs w:val="24"/>
        </w:rPr>
        <w:t xml:space="preserve">Στοματολογία, </w:t>
      </w:r>
      <w:r w:rsidR="00C25E83">
        <w:rPr>
          <w:sz w:val="24"/>
          <w:szCs w:val="24"/>
        </w:rPr>
        <w:t xml:space="preserve">η </w:t>
      </w:r>
      <w:r w:rsidRPr="00C25E83">
        <w:rPr>
          <w:sz w:val="24"/>
          <w:szCs w:val="24"/>
        </w:rPr>
        <w:t xml:space="preserve">Ανοσολογία και </w:t>
      </w:r>
      <w:r w:rsidR="00C25E83">
        <w:rPr>
          <w:sz w:val="24"/>
          <w:szCs w:val="24"/>
        </w:rPr>
        <w:t xml:space="preserve">η </w:t>
      </w:r>
      <w:r w:rsidRPr="00C25E83">
        <w:rPr>
          <w:sz w:val="24"/>
          <w:szCs w:val="24"/>
        </w:rPr>
        <w:t>Δερματολογία.</w:t>
      </w:r>
    </w:p>
    <w:p w:rsidR="00CA7166" w:rsidRPr="00C25E83" w:rsidRDefault="00CA7166" w:rsidP="00CA7166">
      <w:pPr>
        <w:jc w:val="both"/>
        <w:rPr>
          <w:sz w:val="24"/>
          <w:szCs w:val="24"/>
        </w:rPr>
      </w:pPr>
      <w:r w:rsidRPr="00C25E83">
        <w:rPr>
          <w:sz w:val="24"/>
          <w:szCs w:val="24"/>
        </w:rPr>
        <w:t xml:space="preserve">Μέσα στο </w:t>
      </w:r>
      <w:r w:rsidR="00713180">
        <w:rPr>
          <w:sz w:val="24"/>
          <w:szCs w:val="24"/>
        </w:rPr>
        <w:t>ρ</w:t>
      </w:r>
      <w:r w:rsidRPr="00C25E83">
        <w:rPr>
          <w:sz w:val="24"/>
          <w:szCs w:val="24"/>
        </w:rPr>
        <w:t xml:space="preserve">ευματολογικό εκπαιδευτικό κέντρο, πρέπει αφενός να εξασφαλίζεται ότι αντιμετωπίζεται  όσο το δυνατό μεγαλύτερο εύρος </w:t>
      </w:r>
      <w:r w:rsidR="00713180">
        <w:rPr>
          <w:sz w:val="24"/>
          <w:szCs w:val="24"/>
        </w:rPr>
        <w:t>ρ</w:t>
      </w:r>
      <w:r w:rsidR="00C25E83">
        <w:rPr>
          <w:sz w:val="24"/>
          <w:szCs w:val="24"/>
        </w:rPr>
        <w:t xml:space="preserve">ευματικών </w:t>
      </w:r>
      <w:r w:rsidR="00713180">
        <w:rPr>
          <w:sz w:val="24"/>
          <w:szCs w:val="24"/>
        </w:rPr>
        <w:t>π</w:t>
      </w:r>
      <w:r w:rsidR="00C25E83">
        <w:rPr>
          <w:sz w:val="24"/>
          <w:szCs w:val="24"/>
        </w:rPr>
        <w:t>αθήσεων</w:t>
      </w:r>
      <w:r w:rsidRPr="00C25E83">
        <w:rPr>
          <w:sz w:val="24"/>
          <w:szCs w:val="24"/>
        </w:rPr>
        <w:t xml:space="preserve">, </w:t>
      </w:r>
      <w:r w:rsidR="00C25E83">
        <w:rPr>
          <w:sz w:val="24"/>
          <w:szCs w:val="24"/>
        </w:rPr>
        <w:t xml:space="preserve">αφετέρου δε </w:t>
      </w:r>
      <w:r w:rsidRPr="00C25E83">
        <w:rPr>
          <w:sz w:val="24"/>
          <w:szCs w:val="24"/>
        </w:rPr>
        <w:t xml:space="preserve">ότι ο αριθμός των ασθενών και των ειδικών ιατρών είναι επαρκής για την ολοκληρωμένη εκπαίδευση των ειδικευομένων. </w:t>
      </w:r>
    </w:p>
    <w:p w:rsidR="00CA7166" w:rsidRPr="00C25E83" w:rsidRDefault="00CA7166" w:rsidP="00CA7166">
      <w:pPr>
        <w:jc w:val="both"/>
        <w:rPr>
          <w:sz w:val="24"/>
          <w:szCs w:val="24"/>
        </w:rPr>
      </w:pPr>
      <w:r w:rsidRPr="00C25E83">
        <w:rPr>
          <w:sz w:val="24"/>
          <w:szCs w:val="24"/>
        </w:rPr>
        <w:t xml:space="preserve">Η φύση του </w:t>
      </w:r>
      <w:r w:rsidR="00C25E83">
        <w:rPr>
          <w:sz w:val="24"/>
          <w:szCs w:val="24"/>
        </w:rPr>
        <w:t>ρ</w:t>
      </w:r>
      <w:r w:rsidRPr="00C25E83">
        <w:rPr>
          <w:sz w:val="24"/>
          <w:szCs w:val="24"/>
        </w:rPr>
        <w:t>ευματολογικού κλινικού έργου μεταβάλλεται με την πάροδο του χρόνου, και αυξάνε</w:t>
      </w:r>
      <w:r w:rsidR="00C25E83">
        <w:rPr>
          <w:sz w:val="24"/>
          <w:szCs w:val="24"/>
        </w:rPr>
        <w:t>ται</w:t>
      </w:r>
      <w:r w:rsidRPr="00C25E83">
        <w:rPr>
          <w:sz w:val="24"/>
          <w:szCs w:val="24"/>
        </w:rPr>
        <w:t xml:space="preserve"> το φορτίο του εξωτερικού ιατρείου ενώ μειώνεται η ανάγκη νοσηλείας ασθενών.  Έτσι, δεν μπορεί να καθορισθεί συγκεκριμένος αριθμός εσωτερικών ασθενών και ασθενών εξωτερικού ιατρείου που θα πρέπει να φροντίσει ο κάθε ειδικευόμενος κατά τη διάρκεια της εκπαίδευσής του. </w:t>
      </w:r>
    </w:p>
    <w:p w:rsidR="00CA7166" w:rsidRPr="00C25E83" w:rsidRDefault="00CA7166" w:rsidP="00CA7166">
      <w:pPr>
        <w:jc w:val="both"/>
        <w:rPr>
          <w:sz w:val="24"/>
          <w:szCs w:val="24"/>
        </w:rPr>
      </w:pPr>
      <w:r w:rsidRPr="00C25E83">
        <w:rPr>
          <w:sz w:val="24"/>
          <w:szCs w:val="24"/>
        </w:rPr>
        <w:t xml:space="preserve">Οι ειδικευμένοι ιατροί που απασχολούνται σε ένα εκπαιδευτικό κέντρο, θα πρέπει να έχουν οι ίδιοι ολοκληρώσει όλες τις απαιτούμενες εκπαιδεύσεις στο αντικείμενό τους, αλλά και να έχουν λάβει ή να υποστούν επιπλέον κατάλληλη εκπαίδευση για τη διδασκαλία και επίβλεψη ειδικευομένων. Η εκπαίδευση αυτή και η συνεχής διατήρηση των σχετικών δεξιοτήτων πρέπει να αναφέρεται και να περιγράφεται  σαφώς στο συμβόλαιο πρόσληψής τους και να αξιολογείται σε τακτική βάση. </w:t>
      </w:r>
    </w:p>
    <w:p w:rsidR="00CA7166" w:rsidRPr="00C25E83" w:rsidRDefault="00CA7166" w:rsidP="00CA7166">
      <w:pPr>
        <w:jc w:val="both"/>
        <w:rPr>
          <w:sz w:val="24"/>
          <w:szCs w:val="24"/>
        </w:rPr>
      </w:pPr>
      <w:r w:rsidRPr="00C25E83">
        <w:rPr>
          <w:sz w:val="24"/>
          <w:szCs w:val="24"/>
        </w:rPr>
        <w:t>Δεν πρέπει να γίνεται αποδεκτό να έχει κάποιος εκπαιδευόμενος μόνο έναν εκπαιδευτή σε όλη τη διάρκεια της εκπαίδευσής του. Πιο λογικό είναι να υπάρχει ένας αριθμός (&gt;1) εκπαιδευτών, που θα καλύπτει διαφορετικό εκπαιδευτικό πεδίο ο καθένας και  με τους οποίους ο ειδικευόμενος θα συνεργάζεται σε καθημερινή βάση.  Οι εκπαιδευτές με τη σειρά τους πρέπει να διατηρούν πάντα επικαιροποιημένες τις θεωρητικές γνώσεις και τις κλινικές και εκπαιδευτικές δεξιότητές του</w:t>
      </w:r>
      <w:r w:rsidR="002117CF">
        <w:rPr>
          <w:sz w:val="24"/>
          <w:szCs w:val="24"/>
        </w:rPr>
        <w:t>ς, και να συντονίζονται από το διευθυντή π</w:t>
      </w:r>
      <w:r w:rsidRPr="00C25E83">
        <w:rPr>
          <w:sz w:val="24"/>
          <w:szCs w:val="24"/>
        </w:rPr>
        <w:t xml:space="preserve">ρογράμματος. </w:t>
      </w:r>
    </w:p>
    <w:p w:rsidR="00CA7166" w:rsidRPr="00C25E83" w:rsidRDefault="00CA7166" w:rsidP="00CA7166">
      <w:pPr>
        <w:jc w:val="both"/>
        <w:rPr>
          <w:sz w:val="24"/>
          <w:szCs w:val="24"/>
        </w:rPr>
      </w:pPr>
      <w:r w:rsidRPr="00C25E83">
        <w:rPr>
          <w:sz w:val="24"/>
          <w:szCs w:val="24"/>
        </w:rPr>
        <w:t xml:space="preserve">Δεν καθορίζεται συγκεκριμένη αναλογία εκπαιδευομένων/εκπαιδευτή, αλλά θεωρείται λογικό να υπάρχουν τουλάχιστον τρεις εκπαιδευτές ανά εκπαιδευτικό κέντρο (ή συγκρότημα νοσοκομείων) και να μην χρεώνονται παραπάνω από τέσσερις εκπαιδευόμενους ανά εκπαιδευτή σε κάθε χρονική στιγμή. Αν ένας εκπαιδευόμενος μετακινηθεί μεταξύ νοσοκομείων ή εκπαιδευτικών κέντρων, είναι επιθυμητό να διατηρείται υπό την επίβλεψη του ίδιου </w:t>
      </w:r>
      <w:r w:rsidR="002117CF">
        <w:rPr>
          <w:sz w:val="24"/>
          <w:szCs w:val="24"/>
        </w:rPr>
        <w:t>δ</w:t>
      </w:r>
      <w:r w:rsidRPr="00C25E83">
        <w:rPr>
          <w:sz w:val="24"/>
          <w:szCs w:val="24"/>
        </w:rPr>
        <w:t xml:space="preserve">ιευθυντή </w:t>
      </w:r>
      <w:r w:rsidR="002117CF">
        <w:rPr>
          <w:sz w:val="24"/>
          <w:szCs w:val="24"/>
        </w:rPr>
        <w:t>π</w:t>
      </w:r>
      <w:r w:rsidRPr="00C25E83">
        <w:rPr>
          <w:sz w:val="24"/>
          <w:szCs w:val="24"/>
        </w:rPr>
        <w:t xml:space="preserve">ρογράμματος. Οι </w:t>
      </w:r>
      <w:r w:rsidR="002117CF">
        <w:rPr>
          <w:sz w:val="24"/>
          <w:szCs w:val="24"/>
        </w:rPr>
        <w:t>δ</w:t>
      </w:r>
      <w:r w:rsidRPr="00C25E83">
        <w:rPr>
          <w:sz w:val="24"/>
          <w:szCs w:val="24"/>
        </w:rPr>
        <w:t xml:space="preserve">ιευθυντές </w:t>
      </w:r>
      <w:r w:rsidR="002117CF">
        <w:rPr>
          <w:sz w:val="24"/>
          <w:szCs w:val="24"/>
        </w:rPr>
        <w:t>π</w:t>
      </w:r>
      <w:r w:rsidRPr="00C25E83">
        <w:rPr>
          <w:sz w:val="24"/>
          <w:szCs w:val="24"/>
        </w:rPr>
        <w:t xml:space="preserve">ρογράμματος μπορούν και οι ίδιοι να ασκούν καθήκοντα εκπαιδευτή. </w:t>
      </w:r>
    </w:p>
    <w:p w:rsidR="00CA7166" w:rsidRPr="00C25E83" w:rsidRDefault="00CA7166" w:rsidP="00CA7166">
      <w:pPr>
        <w:jc w:val="both"/>
        <w:rPr>
          <w:sz w:val="24"/>
          <w:szCs w:val="24"/>
        </w:rPr>
      </w:pPr>
      <w:r w:rsidRPr="00C25E83">
        <w:rPr>
          <w:sz w:val="24"/>
          <w:szCs w:val="24"/>
        </w:rPr>
        <w:t xml:space="preserve">Δεν είναι υποχρεωτικό για κάποιο εκπαιδευτικό κέντρο να είναι οπωσδήποτε και ακαδημαϊκό κέντρο, είναι όμως επιθυμητό να έχει διασύνδεση με κάποιο ακαδημαϊκό </w:t>
      </w:r>
      <w:r w:rsidR="002117CF">
        <w:rPr>
          <w:sz w:val="24"/>
          <w:szCs w:val="24"/>
        </w:rPr>
        <w:t>Ρ</w:t>
      </w:r>
      <w:r w:rsidRPr="00C25E83">
        <w:rPr>
          <w:sz w:val="24"/>
          <w:szCs w:val="24"/>
        </w:rPr>
        <w:t xml:space="preserve">ευματολογικό κέντρο και να συμμετέχει σε κλινικά και άλλους είδους ερευνητικά προγράμματα. </w:t>
      </w:r>
    </w:p>
    <w:p w:rsidR="00CA7166" w:rsidRPr="00C25E83" w:rsidRDefault="00CA7166" w:rsidP="00CA7166">
      <w:pPr>
        <w:jc w:val="both"/>
        <w:rPr>
          <w:rFonts w:ascii="Calibri" w:hAnsi="Calibri" w:cs="Calibri"/>
          <w:color w:val="000000"/>
          <w:sz w:val="24"/>
          <w:szCs w:val="24"/>
        </w:rPr>
      </w:pPr>
      <w:r w:rsidRPr="00C25E83">
        <w:rPr>
          <w:sz w:val="24"/>
          <w:szCs w:val="24"/>
        </w:rPr>
        <w:t xml:space="preserve">Θεωρείται αναμενόμενο ότι τα εκπαιδευτικά κέντρα –όπως περιγράφτηκαν παραπάνω- θα λαμβάνουν αναγνώριση και έγκριση από τις αρμόδιες Εθνικές Αρχές ως κατάλληλα να εκπαιδεύουν νέους </w:t>
      </w:r>
      <w:r w:rsidR="002117CF">
        <w:rPr>
          <w:sz w:val="24"/>
          <w:szCs w:val="24"/>
        </w:rPr>
        <w:t>Ρ</w:t>
      </w:r>
      <w:r w:rsidRPr="00C25E83">
        <w:rPr>
          <w:sz w:val="24"/>
          <w:szCs w:val="24"/>
        </w:rPr>
        <w:t xml:space="preserve">ευματολόγους. Η επιβεβαίωση αυτής της έγκρισης θα πρέπει να κοινοποιείται και στο </w:t>
      </w:r>
      <w:r w:rsidRPr="00C25E83">
        <w:rPr>
          <w:rFonts w:ascii="Calibri" w:hAnsi="Calibri" w:cs="Calibri"/>
          <w:color w:val="000000"/>
          <w:sz w:val="24"/>
          <w:szCs w:val="24"/>
        </w:rPr>
        <w:t xml:space="preserve">UEMS Section and Board of Rheumatology μέσω των εθνικών αντιπροσώπων. Αυτό θα επιβεβαιώνει ότι όλοι οι απαιτούμενοι  εκπαιδευτικοί κανόνες ικανοποιούνται διαχρονικά. Κάθε δυο χρόνια, κάθε εκπαιδευτικό κέντρο θα πρέπει να υποβάλλει στο UEMS Section and Board of Rheumatology αναφορά της κλινικής και εκπαιδευτικής του δραστηριότητας, πάλι μέσω των εθνικών αντιπροσώπων. Η διαδικασία αυτή θα επιβεβαιώνει την πιστή τήρηση των εκπαιδευτικών απαιτήσεων και θα επιτρέπει τη διάχυση των </w:t>
      </w:r>
      <w:r w:rsidR="002117CF">
        <w:rPr>
          <w:rFonts w:ascii="Calibri" w:hAnsi="Calibri" w:cs="Calibri"/>
          <w:color w:val="000000"/>
          <w:sz w:val="24"/>
          <w:szCs w:val="24"/>
        </w:rPr>
        <w:t>ορθών</w:t>
      </w:r>
      <w:r w:rsidRPr="00C25E83">
        <w:rPr>
          <w:rFonts w:ascii="Calibri" w:hAnsi="Calibri" w:cs="Calibri"/>
          <w:color w:val="000000"/>
          <w:sz w:val="24"/>
          <w:szCs w:val="24"/>
        </w:rPr>
        <w:t xml:space="preserve"> πρακτικών και τη διόρθωση των λανθασμένων. Θα πρέπει επίσης να υπάρχουν και να εφαρμόζονται συστήματα διασφάλισης ποιότητας που θα περιλαμβάνουν τακτική αντικειμενική αξιολόγηση της παρεχόμενης ιατρικής φροντίδας </w:t>
      </w:r>
      <w:r w:rsidR="002117CF">
        <w:rPr>
          <w:rFonts w:ascii="Calibri" w:hAnsi="Calibri" w:cs="Calibri"/>
          <w:color w:val="000000"/>
          <w:sz w:val="24"/>
          <w:szCs w:val="24"/>
        </w:rPr>
        <w:t>καθώς και</w:t>
      </w:r>
      <w:r w:rsidRPr="00C25E83">
        <w:rPr>
          <w:rFonts w:ascii="Calibri" w:hAnsi="Calibri" w:cs="Calibri"/>
          <w:color w:val="000000"/>
          <w:sz w:val="24"/>
          <w:szCs w:val="24"/>
        </w:rPr>
        <w:t xml:space="preserve"> του εκπαιδευτικού προγράμματος και των αποτελεσμάτων του. </w:t>
      </w:r>
    </w:p>
    <w:p w:rsidR="00652486" w:rsidRPr="00F1369A" w:rsidRDefault="00652486" w:rsidP="00CA7166">
      <w:pPr>
        <w:jc w:val="both"/>
        <w:rPr>
          <w:rFonts w:ascii="Calibri" w:hAnsi="Calibri" w:cs="Calibri"/>
          <w:color w:val="000000"/>
        </w:rPr>
      </w:pPr>
    </w:p>
    <w:p w:rsidR="00652486" w:rsidRPr="002117CF" w:rsidRDefault="00652486" w:rsidP="00652486">
      <w:pPr>
        <w:jc w:val="both"/>
        <w:rPr>
          <w:rFonts w:ascii="Calibri" w:hAnsi="Calibri" w:cs="Calibri"/>
          <w:b/>
          <w:color w:val="000000"/>
          <w:sz w:val="24"/>
          <w:szCs w:val="24"/>
        </w:rPr>
      </w:pPr>
      <w:r w:rsidRPr="002117CF">
        <w:rPr>
          <w:rFonts w:ascii="Calibri" w:hAnsi="Calibri" w:cs="Calibri"/>
          <w:b/>
          <w:color w:val="000000"/>
          <w:sz w:val="24"/>
          <w:szCs w:val="24"/>
        </w:rPr>
        <w:t>β. Απαιτήσεις σε εξοπλισμό και δυνατότητες διαμονής/φιλοξενίας προσωπικού</w:t>
      </w:r>
    </w:p>
    <w:p w:rsidR="00652486" w:rsidRPr="002117CF" w:rsidRDefault="00652486" w:rsidP="00652486">
      <w:pPr>
        <w:jc w:val="both"/>
        <w:rPr>
          <w:rFonts w:ascii="Calibri" w:hAnsi="Calibri" w:cs="Calibri"/>
          <w:color w:val="000000"/>
          <w:sz w:val="24"/>
          <w:szCs w:val="24"/>
        </w:rPr>
      </w:pPr>
      <w:r w:rsidRPr="002117CF">
        <w:rPr>
          <w:rFonts w:ascii="Calibri" w:hAnsi="Calibri" w:cs="Calibri"/>
          <w:color w:val="000000"/>
          <w:sz w:val="24"/>
          <w:szCs w:val="24"/>
        </w:rPr>
        <w:t xml:space="preserve">Κάθε εκπαιδευτικό κέντρο/νοσοκομείο θα πρέπει να διαθέτει τον απαιτούμενο εξοπλισμό για την κλινική φροντίδα που αναμένεται να παρέχει, και να διευκολύνει έτσι την εκπαιδευτική διαδικασία. </w:t>
      </w:r>
    </w:p>
    <w:p w:rsidR="00652486" w:rsidRPr="002117CF" w:rsidRDefault="00652486" w:rsidP="00652486">
      <w:pPr>
        <w:jc w:val="both"/>
        <w:rPr>
          <w:rFonts w:ascii="Calibri" w:hAnsi="Calibri" w:cs="Calibri"/>
          <w:color w:val="000000"/>
          <w:sz w:val="24"/>
          <w:szCs w:val="24"/>
        </w:rPr>
      </w:pPr>
      <w:r w:rsidRPr="002117CF">
        <w:rPr>
          <w:rFonts w:ascii="Calibri" w:hAnsi="Calibri" w:cs="Calibri"/>
          <w:color w:val="000000"/>
          <w:sz w:val="24"/>
          <w:szCs w:val="24"/>
        </w:rPr>
        <w:t xml:space="preserve">Θα πρέπει να παρέχεται στους  εκπαιδευόμενους επαρκής και αξιοπρεπής χώρος ανάπαυσης, αλλά και μακροχρόνιας διαμονής εφόσον  παραστεί ανάγκη. </w:t>
      </w:r>
    </w:p>
    <w:p w:rsidR="00652486" w:rsidRPr="002117CF" w:rsidRDefault="00652486" w:rsidP="00652486">
      <w:pPr>
        <w:jc w:val="both"/>
        <w:rPr>
          <w:rFonts w:ascii="Calibri" w:hAnsi="Calibri" w:cs="Calibri"/>
          <w:color w:val="000000"/>
          <w:sz w:val="24"/>
          <w:szCs w:val="24"/>
        </w:rPr>
      </w:pPr>
      <w:r w:rsidRPr="002117CF">
        <w:rPr>
          <w:rFonts w:ascii="Calibri" w:hAnsi="Calibri" w:cs="Calibri"/>
          <w:color w:val="000000"/>
          <w:sz w:val="24"/>
          <w:szCs w:val="24"/>
        </w:rPr>
        <w:t>Είναι απαραίτητη η ύπαρξη και εφαρμογή εξελιγμένης τεχνολογίας υπολογιστών και πληροφοριακών συστημάτων, και σύγχρονης βιβλιοθήκης (έντυπης και ηλεκτρονικής).</w:t>
      </w:r>
    </w:p>
    <w:p w:rsidR="00652486" w:rsidRPr="002117CF" w:rsidRDefault="00652486" w:rsidP="00652486">
      <w:pPr>
        <w:jc w:val="both"/>
        <w:rPr>
          <w:rFonts w:ascii="Calibri" w:hAnsi="Calibri" w:cs="Calibri"/>
          <w:color w:val="000000"/>
          <w:sz w:val="24"/>
          <w:szCs w:val="24"/>
        </w:rPr>
      </w:pPr>
      <w:r w:rsidRPr="002117CF">
        <w:rPr>
          <w:rFonts w:ascii="Calibri" w:hAnsi="Calibri" w:cs="Calibri"/>
          <w:color w:val="000000"/>
          <w:sz w:val="24"/>
          <w:szCs w:val="24"/>
        </w:rPr>
        <w:t>Όλοι οι εκπαιδευόμενοι πρέπει να έχουν την ευκαιρία και τη δυνατότητα να συμμετάσχουν σε ανασκόπηση/αξιολόγηση του κλινικού έργου (</w:t>
      </w:r>
      <w:r w:rsidRPr="002117CF">
        <w:rPr>
          <w:rFonts w:ascii="Calibri" w:hAnsi="Calibri" w:cs="Calibri"/>
          <w:color w:val="000000"/>
          <w:sz w:val="24"/>
          <w:szCs w:val="24"/>
          <w:lang w:val="en-US"/>
        </w:rPr>
        <w:t>clinical</w:t>
      </w:r>
      <w:r w:rsidRPr="002117CF">
        <w:rPr>
          <w:rFonts w:ascii="Calibri" w:hAnsi="Calibri" w:cs="Calibri"/>
          <w:color w:val="000000"/>
          <w:sz w:val="24"/>
          <w:szCs w:val="24"/>
        </w:rPr>
        <w:t xml:space="preserve"> </w:t>
      </w:r>
      <w:r w:rsidRPr="002117CF">
        <w:rPr>
          <w:rFonts w:ascii="Calibri" w:hAnsi="Calibri" w:cs="Calibri"/>
          <w:color w:val="000000"/>
          <w:sz w:val="24"/>
          <w:szCs w:val="24"/>
          <w:lang w:val="en-US"/>
        </w:rPr>
        <w:t>audit</w:t>
      </w:r>
      <w:r w:rsidRPr="002117CF">
        <w:rPr>
          <w:rFonts w:ascii="Calibri" w:hAnsi="Calibri" w:cs="Calibri"/>
          <w:color w:val="000000"/>
          <w:sz w:val="24"/>
          <w:szCs w:val="24"/>
        </w:rPr>
        <w:t>) και σε ερευνητικά πρωτόκολλα.</w:t>
      </w:r>
    </w:p>
    <w:p w:rsidR="006B165E" w:rsidRPr="002117CF" w:rsidRDefault="006B165E" w:rsidP="00652486">
      <w:pPr>
        <w:jc w:val="both"/>
        <w:rPr>
          <w:rFonts w:ascii="Calibri" w:hAnsi="Calibri" w:cs="Calibri"/>
          <w:color w:val="000000"/>
          <w:sz w:val="24"/>
          <w:szCs w:val="24"/>
        </w:rPr>
      </w:pPr>
    </w:p>
    <w:p w:rsidR="00652486" w:rsidRPr="002117CF" w:rsidRDefault="00652486" w:rsidP="00652486">
      <w:pPr>
        <w:jc w:val="both"/>
        <w:rPr>
          <w:rFonts w:ascii="Calibri" w:hAnsi="Calibri" w:cs="Calibri"/>
          <w:b/>
          <w:color w:val="000000"/>
          <w:sz w:val="24"/>
          <w:szCs w:val="24"/>
          <w:u w:val="single"/>
        </w:rPr>
      </w:pPr>
      <w:r w:rsidRPr="002117CF">
        <w:rPr>
          <w:rFonts w:ascii="Calibri" w:hAnsi="Calibri" w:cs="Calibri"/>
          <w:b/>
          <w:color w:val="000000"/>
          <w:sz w:val="24"/>
          <w:szCs w:val="24"/>
          <w:u w:val="single"/>
        </w:rPr>
        <w:t>2. Διαχείριση ποιότητας στα εκπαιδευτικά κέντρα</w:t>
      </w:r>
    </w:p>
    <w:p w:rsidR="00652486" w:rsidRPr="002117CF" w:rsidRDefault="00652486" w:rsidP="00652486">
      <w:pPr>
        <w:jc w:val="both"/>
        <w:rPr>
          <w:rFonts w:ascii="Calibri" w:hAnsi="Calibri" w:cs="Calibri"/>
          <w:b/>
          <w:color w:val="000000"/>
          <w:sz w:val="24"/>
          <w:szCs w:val="24"/>
        </w:rPr>
      </w:pPr>
      <w:r w:rsidRPr="002117CF">
        <w:rPr>
          <w:rFonts w:ascii="Calibri" w:hAnsi="Calibri" w:cs="Calibri"/>
          <w:b/>
          <w:color w:val="000000"/>
          <w:sz w:val="24"/>
          <w:szCs w:val="24"/>
        </w:rPr>
        <w:t>Πιστοποίηση</w:t>
      </w:r>
    </w:p>
    <w:p w:rsidR="00652486" w:rsidRDefault="00652486" w:rsidP="00652486">
      <w:pPr>
        <w:jc w:val="both"/>
        <w:rPr>
          <w:rFonts w:ascii="Calibri" w:hAnsi="Calibri" w:cs="Calibri"/>
          <w:color w:val="000000"/>
          <w:sz w:val="24"/>
          <w:szCs w:val="24"/>
        </w:rPr>
      </w:pPr>
      <w:r w:rsidRPr="002117CF">
        <w:rPr>
          <w:rFonts w:ascii="Calibri" w:hAnsi="Calibri" w:cs="Calibri"/>
          <w:color w:val="000000"/>
          <w:sz w:val="24"/>
          <w:szCs w:val="24"/>
        </w:rPr>
        <w:t>Τα νοσοκομεία/εκπαιδευτικά κέντρα θα πρέπει να είναι αναγνωρισμένα/</w:t>
      </w:r>
      <w:r w:rsidR="00713180">
        <w:rPr>
          <w:rFonts w:ascii="Calibri" w:hAnsi="Calibri" w:cs="Calibri"/>
          <w:color w:val="000000"/>
          <w:sz w:val="24"/>
          <w:szCs w:val="24"/>
        </w:rPr>
        <w:t xml:space="preserve"> </w:t>
      </w:r>
      <w:r w:rsidRPr="002117CF">
        <w:rPr>
          <w:rFonts w:ascii="Calibri" w:hAnsi="Calibri" w:cs="Calibri"/>
          <w:color w:val="000000"/>
          <w:sz w:val="24"/>
          <w:szCs w:val="24"/>
        </w:rPr>
        <w:t>πιστοποιημένα από τις εθνικές αρμόδιες αρχές για την παροχή φροντίδας σε ρευματολογικούς ασθενείς και την εκπαίδευση ειδικευομένων. Αναμένεται ότι αυτή η πιστοποίηση θα ανανεώνεται τακτικά και θα περιλαμβάνει και την αξιολόγηση της εκπαιδευτικής διαδικασίας των ειδικευομένων.</w:t>
      </w:r>
    </w:p>
    <w:p w:rsidR="002117CF" w:rsidRPr="002117CF" w:rsidRDefault="002117CF" w:rsidP="00652486">
      <w:pPr>
        <w:jc w:val="both"/>
        <w:rPr>
          <w:rFonts w:ascii="Calibri" w:hAnsi="Calibri" w:cs="Calibri"/>
          <w:color w:val="000000"/>
          <w:sz w:val="24"/>
          <w:szCs w:val="24"/>
        </w:rPr>
      </w:pPr>
    </w:p>
    <w:p w:rsidR="00F1369A" w:rsidRPr="002117CF" w:rsidRDefault="00F1369A" w:rsidP="00652486">
      <w:pPr>
        <w:jc w:val="both"/>
        <w:rPr>
          <w:rFonts w:ascii="Calibri" w:hAnsi="Calibri" w:cs="Calibri"/>
          <w:b/>
          <w:color w:val="000000"/>
          <w:sz w:val="24"/>
          <w:szCs w:val="24"/>
        </w:rPr>
      </w:pPr>
      <w:r w:rsidRPr="002117CF">
        <w:rPr>
          <w:rFonts w:ascii="Calibri" w:hAnsi="Calibri" w:cs="Calibri"/>
          <w:b/>
          <w:color w:val="000000"/>
          <w:sz w:val="24"/>
          <w:szCs w:val="24"/>
        </w:rPr>
        <w:t>Κλινική διακυβέρνηση</w:t>
      </w:r>
    </w:p>
    <w:p w:rsidR="00F1369A" w:rsidRPr="002117CF" w:rsidRDefault="00F1369A" w:rsidP="00652486">
      <w:pPr>
        <w:jc w:val="both"/>
        <w:rPr>
          <w:rFonts w:ascii="Calibri" w:hAnsi="Calibri" w:cs="Calibri"/>
          <w:color w:val="000000"/>
          <w:sz w:val="24"/>
          <w:szCs w:val="24"/>
        </w:rPr>
      </w:pPr>
      <w:r w:rsidRPr="002117CF">
        <w:rPr>
          <w:rFonts w:ascii="Calibri" w:hAnsi="Calibri" w:cs="Calibri"/>
          <w:color w:val="000000"/>
          <w:sz w:val="24"/>
          <w:szCs w:val="24"/>
        </w:rPr>
        <w:t>Τα εκπαιδευτικά κέντρα θα πρέπει οπωσδήποτε να διενεργούν εσωτερικούς ελέγχους/ανασκοπήσεις  (</w:t>
      </w:r>
      <w:r w:rsidRPr="002117CF">
        <w:rPr>
          <w:rFonts w:ascii="Calibri" w:hAnsi="Calibri" w:cs="Calibri"/>
          <w:color w:val="000000"/>
          <w:sz w:val="24"/>
          <w:szCs w:val="24"/>
          <w:lang w:val="en-US"/>
        </w:rPr>
        <w:t>audits</w:t>
      </w:r>
      <w:r w:rsidRPr="002117CF">
        <w:rPr>
          <w:rFonts w:ascii="Calibri" w:hAnsi="Calibri" w:cs="Calibri"/>
          <w:color w:val="000000"/>
          <w:sz w:val="24"/>
          <w:szCs w:val="24"/>
        </w:rPr>
        <w:t xml:space="preserve">) της απόδοσής τους, ως αναπόσπαστο μέρος της συνεχούς διαδικασίας αναγνώρισης/πιστοποίησής τους. Αναμένεται ότι κάθε φορά η αξιολόγηση ενός εκπαιδευτικού κέντρου σε εθνικό επίπεδο θα πρέπει επίσης να περιλαμβάνει αποδεικτικά στοιχεία ότι το κέντρο αυτό: </w:t>
      </w:r>
    </w:p>
    <w:p w:rsidR="00F1369A" w:rsidRPr="002117CF" w:rsidRDefault="00000D53" w:rsidP="005F4D4D">
      <w:pPr>
        <w:pStyle w:val="ListParagraph"/>
        <w:numPr>
          <w:ilvl w:val="0"/>
          <w:numId w:val="8"/>
        </w:numPr>
        <w:tabs>
          <w:tab w:val="left" w:pos="284"/>
        </w:tabs>
        <w:ind w:left="0" w:firstLine="0"/>
        <w:jc w:val="both"/>
        <w:rPr>
          <w:rFonts w:ascii="Calibri" w:hAnsi="Calibri" w:cs="Calibri"/>
          <w:color w:val="000000"/>
          <w:sz w:val="24"/>
          <w:szCs w:val="24"/>
        </w:rPr>
      </w:pPr>
      <w:r w:rsidRPr="002117CF">
        <w:rPr>
          <w:rFonts w:ascii="Calibri" w:hAnsi="Calibri" w:cs="Calibri"/>
          <w:color w:val="000000"/>
          <w:sz w:val="24"/>
          <w:szCs w:val="24"/>
        </w:rPr>
        <w:t xml:space="preserve">παρέχει ιατρική φροντίδα και αντιμετωπίζει ευρύ φάσμα </w:t>
      </w:r>
      <w:r w:rsidR="002117CF">
        <w:rPr>
          <w:rFonts w:ascii="Calibri" w:hAnsi="Calibri" w:cs="Calibri"/>
          <w:color w:val="000000"/>
          <w:sz w:val="24"/>
          <w:szCs w:val="24"/>
        </w:rPr>
        <w:t>ρευματικών παθήσεων</w:t>
      </w:r>
    </w:p>
    <w:p w:rsidR="00000D53" w:rsidRPr="002117CF" w:rsidRDefault="00000D53" w:rsidP="005F4D4D">
      <w:pPr>
        <w:pStyle w:val="ListParagraph"/>
        <w:numPr>
          <w:ilvl w:val="0"/>
          <w:numId w:val="9"/>
        </w:numPr>
        <w:tabs>
          <w:tab w:val="left" w:pos="284"/>
        </w:tabs>
        <w:ind w:left="0" w:firstLine="0"/>
        <w:jc w:val="both"/>
        <w:rPr>
          <w:rFonts w:ascii="Calibri" w:hAnsi="Calibri" w:cs="Calibri"/>
          <w:color w:val="000000"/>
          <w:sz w:val="24"/>
          <w:szCs w:val="24"/>
        </w:rPr>
      </w:pPr>
      <w:r w:rsidRPr="002117CF">
        <w:rPr>
          <w:rFonts w:ascii="Calibri" w:hAnsi="Calibri" w:cs="Calibri"/>
          <w:color w:val="000000"/>
          <w:sz w:val="24"/>
          <w:szCs w:val="24"/>
        </w:rPr>
        <w:t>παρέχει επαρκή εκπαίδευση και υποστήριξη στους ειδικευόμενους</w:t>
      </w:r>
    </w:p>
    <w:p w:rsidR="00000D53" w:rsidRPr="002117CF" w:rsidRDefault="00000D53" w:rsidP="005F4D4D">
      <w:pPr>
        <w:pStyle w:val="ListParagraph"/>
        <w:numPr>
          <w:ilvl w:val="0"/>
          <w:numId w:val="9"/>
        </w:numPr>
        <w:tabs>
          <w:tab w:val="left" w:pos="284"/>
        </w:tabs>
        <w:ind w:left="0" w:firstLine="0"/>
        <w:jc w:val="both"/>
        <w:rPr>
          <w:rFonts w:ascii="Calibri" w:hAnsi="Calibri" w:cs="Calibri"/>
          <w:color w:val="000000"/>
          <w:sz w:val="24"/>
          <w:szCs w:val="24"/>
        </w:rPr>
      </w:pPr>
      <w:r w:rsidRPr="002117CF">
        <w:rPr>
          <w:rFonts w:ascii="Calibri" w:hAnsi="Calibri" w:cs="Calibri"/>
          <w:color w:val="000000"/>
          <w:sz w:val="24"/>
          <w:szCs w:val="24"/>
        </w:rPr>
        <w:t xml:space="preserve">αποτελεί μέρος ενός δικτύου/συστήματος υγείας που δίνει τη δυνατότητα άμεσης πρόσβασης σε εργαστηριακές και απεικονιστικές εξετάσεις που τυχόν απαιτούνται, όπως επίσης και σε άλλες ιατρικές ειδικότητες που τυχόν θα απαιτηθεί η συνδρομή τους για την αντιμετώπιση των προβλημάτων των ασθενών τους. </w:t>
      </w:r>
    </w:p>
    <w:p w:rsidR="00000D53" w:rsidRPr="002117CF" w:rsidRDefault="00000D53" w:rsidP="00652486">
      <w:pPr>
        <w:jc w:val="both"/>
        <w:rPr>
          <w:rFonts w:ascii="Calibri" w:hAnsi="Calibri" w:cs="Calibri"/>
          <w:color w:val="000000"/>
          <w:sz w:val="24"/>
          <w:szCs w:val="24"/>
        </w:rPr>
      </w:pPr>
      <w:r w:rsidRPr="002117CF">
        <w:rPr>
          <w:rFonts w:ascii="Calibri" w:hAnsi="Calibri" w:cs="Calibri"/>
          <w:color w:val="000000"/>
          <w:sz w:val="24"/>
          <w:szCs w:val="24"/>
        </w:rPr>
        <w:t xml:space="preserve">Τα αποτελέσματα αυτών των αξιολογήσεων σε εθνικό επίπεδο θα πρέπει να κοινοποιούνται στο </w:t>
      </w:r>
      <w:r w:rsidRPr="002117CF">
        <w:rPr>
          <w:rFonts w:ascii="Calibri" w:hAnsi="Calibri" w:cs="Calibri"/>
          <w:color w:val="000000"/>
          <w:sz w:val="24"/>
          <w:szCs w:val="24"/>
          <w:lang w:val="en-US"/>
        </w:rPr>
        <w:t>UEMS</w:t>
      </w:r>
      <w:r w:rsidRPr="002117CF">
        <w:rPr>
          <w:rFonts w:ascii="Calibri" w:hAnsi="Calibri" w:cs="Calibri"/>
          <w:color w:val="000000"/>
          <w:sz w:val="24"/>
          <w:szCs w:val="24"/>
        </w:rPr>
        <w:t xml:space="preserve"> </w:t>
      </w:r>
      <w:r w:rsidRPr="002117CF">
        <w:rPr>
          <w:rFonts w:ascii="Calibri" w:hAnsi="Calibri" w:cs="Calibri"/>
          <w:color w:val="000000"/>
          <w:sz w:val="24"/>
          <w:szCs w:val="24"/>
          <w:lang w:val="en-US"/>
        </w:rPr>
        <w:t>Section</w:t>
      </w:r>
      <w:r w:rsidRPr="002117CF">
        <w:rPr>
          <w:rFonts w:ascii="Calibri" w:hAnsi="Calibri" w:cs="Calibri"/>
          <w:color w:val="000000"/>
          <w:sz w:val="24"/>
          <w:szCs w:val="24"/>
        </w:rPr>
        <w:t xml:space="preserve"> </w:t>
      </w:r>
      <w:r w:rsidRPr="002117CF">
        <w:rPr>
          <w:rFonts w:ascii="Calibri" w:hAnsi="Calibri" w:cs="Calibri"/>
          <w:color w:val="000000"/>
          <w:sz w:val="24"/>
          <w:szCs w:val="24"/>
          <w:lang w:val="en-US"/>
        </w:rPr>
        <w:t>and</w:t>
      </w:r>
      <w:r w:rsidRPr="002117CF">
        <w:rPr>
          <w:rFonts w:ascii="Calibri" w:hAnsi="Calibri" w:cs="Calibri"/>
          <w:color w:val="000000"/>
          <w:sz w:val="24"/>
          <w:szCs w:val="24"/>
        </w:rPr>
        <w:t xml:space="preserve"> </w:t>
      </w:r>
      <w:r w:rsidRPr="002117CF">
        <w:rPr>
          <w:rFonts w:ascii="Calibri" w:hAnsi="Calibri" w:cs="Calibri"/>
          <w:color w:val="000000"/>
          <w:sz w:val="24"/>
          <w:szCs w:val="24"/>
          <w:lang w:val="en-US"/>
        </w:rPr>
        <w:t>Board</w:t>
      </w:r>
      <w:r w:rsidRPr="002117CF">
        <w:rPr>
          <w:rFonts w:ascii="Calibri" w:hAnsi="Calibri" w:cs="Calibri"/>
          <w:color w:val="000000"/>
          <w:sz w:val="24"/>
          <w:szCs w:val="24"/>
        </w:rPr>
        <w:t xml:space="preserve"> </w:t>
      </w:r>
      <w:r w:rsidRPr="002117CF">
        <w:rPr>
          <w:rFonts w:ascii="Calibri" w:hAnsi="Calibri" w:cs="Calibri"/>
          <w:color w:val="000000"/>
          <w:sz w:val="24"/>
          <w:szCs w:val="24"/>
          <w:lang w:val="en-US"/>
        </w:rPr>
        <w:t>Rheumatology</w:t>
      </w:r>
      <w:r w:rsidRPr="002117CF">
        <w:rPr>
          <w:rFonts w:ascii="Calibri" w:hAnsi="Calibri" w:cs="Calibri"/>
          <w:color w:val="000000"/>
          <w:sz w:val="24"/>
          <w:szCs w:val="24"/>
        </w:rPr>
        <w:t xml:space="preserve"> μέσω των εθνικών αντιπροσώπων.</w:t>
      </w:r>
    </w:p>
    <w:p w:rsidR="00000D53" w:rsidRPr="002117CF" w:rsidRDefault="008177D2" w:rsidP="00652486">
      <w:pPr>
        <w:jc w:val="both"/>
        <w:rPr>
          <w:rFonts w:ascii="Calibri" w:hAnsi="Calibri" w:cs="Calibri"/>
          <w:color w:val="000000"/>
          <w:sz w:val="24"/>
          <w:szCs w:val="24"/>
        </w:rPr>
      </w:pPr>
      <w:r w:rsidRPr="002117CF">
        <w:rPr>
          <w:rFonts w:ascii="Calibri" w:hAnsi="Calibri" w:cs="Calibri"/>
          <w:color w:val="000000"/>
          <w:sz w:val="24"/>
          <w:szCs w:val="24"/>
        </w:rPr>
        <w:t>Τα εκπαιδευτικά κέντρα θα πρέπει να τηρούν λεπτομερή αρχεία για την πρόοδο των εκπαιδευομένων τους, συμπεριλαμβανομένων τυχόν στοιχείων που πιθανόν να δημιουργούν νομικά προβλήματα στην εγγραφή τους στον οικείο ιατρικό σύλλογο και την ά</w:t>
      </w:r>
      <w:r w:rsidR="002117CF">
        <w:rPr>
          <w:rFonts w:ascii="Calibri" w:hAnsi="Calibri" w:cs="Calibri"/>
          <w:color w:val="000000"/>
          <w:sz w:val="24"/>
          <w:szCs w:val="24"/>
        </w:rPr>
        <w:t>σκηση του ιατρικού επαγγέλματος</w:t>
      </w:r>
      <w:r w:rsidRPr="002117CF">
        <w:rPr>
          <w:rFonts w:ascii="Calibri" w:hAnsi="Calibri" w:cs="Calibri"/>
          <w:color w:val="000000"/>
          <w:sz w:val="24"/>
          <w:szCs w:val="24"/>
        </w:rPr>
        <w:t xml:space="preserve">. Ο </w:t>
      </w:r>
      <w:r w:rsidR="002117CF">
        <w:rPr>
          <w:rFonts w:ascii="Calibri" w:hAnsi="Calibri" w:cs="Calibri"/>
          <w:color w:val="000000"/>
          <w:sz w:val="24"/>
          <w:szCs w:val="24"/>
        </w:rPr>
        <w:t>δ</w:t>
      </w:r>
      <w:r w:rsidRPr="002117CF">
        <w:rPr>
          <w:rFonts w:ascii="Calibri" w:hAnsi="Calibri" w:cs="Calibri"/>
          <w:color w:val="000000"/>
          <w:sz w:val="24"/>
          <w:szCs w:val="24"/>
        </w:rPr>
        <w:t xml:space="preserve">ιευθυντής </w:t>
      </w:r>
      <w:r w:rsidR="002117CF">
        <w:rPr>
          <w:rFonts w:ascii="Calibri" w:hAnsi="Calibri" w:cs="Calibri"/>
          <w:color w:val="000000"/>
          <w:sz w:val="24"/>
          <w:szCs w:val="24"/>
        </w:rPr>
        <w:t>π</w:t>
      </w:r>
      <w:r w:rsidRPr="002117CF">
        <w:rPr>
          <w:rFonts w:ascii="Calibri" w:hAnsi="Calibri" w:cs="Calibri"/>
          <w:color w:val="000000"/>
          <w:sz w:val="24"/>
          <w:szCs w:val="24"/>
        </w:rPr>
        <w:t xml:space="preserve">ρογράμματος </w:t>
      </w:r>
      <w:r w:rsidR="002117CF">
        <w:rPr>
          <w:rFonts w:ascii="Calibri" w:hAnsi="Calibri" w:cs="Calibri"/>
          <w:color w:val="000000"/>
          <w:sz w:val="24"/>
          <w:szCs w:val="24"/>
        </w:rPr>
        <w:t>έχει</w:t>
      </w:r>
      <w:r w:rsidRPr="002117CF">
        <w:rPr>
          <w:rFonts w:ascii="Calibri" w:hAnsi="Calibri" w:cs="Calibri"/>
          <w:color w:val="000000"/>
          <w:sz w:val="24"/>
          <w:szCs w:val="24"/>
        </w:rPr>
        <w:t xml:space="preserve"> την κύρια ευθύνη για τα θέματα αυτά. </w:t>
      </w:r>
    </w:p>
    <w:p w:rsidR="002117CF" w:rsidRDefault="002117CF" w:rsidP="00CA7166">
      <w:pPr>
        <w:jc w:val="both"/>
        <w:rPr>
          <w:rFonts w:ascii="Calibri" w:hAnsi="Calibri" w:cs="Calibri"/>
          <w:b/>
          <w:color w:val="000000"/>
          <w:sz w:val="24"/>
          <w:szCs w:val="24"/>
        </w:rPr>
      </w:pPr>
    </w:p>
    <w:p w:rsidR="00652486" w:rsidRPr="002117CF" w:rsidRDefault="008177D2" w:rsidP="00CA7166">
      <w:pPr>
        <w:jc w:val="both"/>
        <w:rPr>
          <w:rFonts w:ascii="Calibri" w:hAnsi="Calibri" w:cs="Calibri"/>
          <w:b/>
          <w:color w:val="000000"/>
          <w:sz w:val="24"/>
          <w:szCs w:val="24"/>
        </w:rPr>
      </w:pPr>
      <w:r w:rsidRPr="002117CF">
        <w:rPr>
          <w:rFonts w:ascii="Calibri" w:hAnsi="Calibri" w:cs="Calibri"/>
          <w:b/>
          <w:color w:val="000000"/>
          <w:sz w:val="24"/>
          <w:szCs w:val="24"/>
        </w:rPr>
        <w:t>Διαφάνεια των εκπαιδευτικών προγραμμάτων</w:t>
      </w:r>
    </w:p>
    <w:p w:rsidR="008177D2" w:rsidRDefault="008177D2" w:rsidP="00CA7166">
      <w:pPr>
        <w:jc w:val="both"/>
        <w:rPr>
          <w:rFonts w:ascii="Calibri" w:hAnsi="Calibri" w:cs="Calibri"/>
          <w:color w:val="000000"/>
          <w:sz w:val="24"/>
          <w:szCs w:val="24"/>
        </w:rPr>
      </w:pPr>
      <w:r w:rsidRPr="002117CF">
        <w:rPr>
          <w:rFonts w:ascii="Calibri" w:hAnsi="Calibri" w:cs="Calibri"/>
          <w:color w:val="000000"/>
          <w:sz w:val="24"/>
          <w:szCs w:val="24"/>
        </w:rPr>
        <w:t>Αναμένεται ότι κάθε εκπαιδευτικό κέντρο θα διαθέτει δημοσιευμένη προς γνώση κάθε ενδιαφερομένου, λεπτομερή περιγραφή του κλινικού έργου που παράγει κι της στελέχωσής του σε εξειδικευμένο ιατρικό και λοιπό προσωπικό.</w:t>
      </w:r>
      <w:r w:rsidR="00905D4F" w:rsidRPr="002117CF">
        <w:rPr>
          <w:rFonts w:ascii="Calibri" w:hAnsi="Calibri" w:cs="Calibri"/>
          <w:color w:val="000000"/>
          <w:sz w:val="24"/>
          <w:szCs w:val="24"/>
        </w:rPr>
        <w:t xml:space="preserve"> </w:t>
      </w:r>
      <w:r w:rsidRPr="002117CF">
        <w:rPr>
          <w:rFonts w:ascii="Calibri" w:hAnsi="Calibri" w:cs="Calibri"/>
          <w:color w:val="000000"/>
          <w:sz w:val="24"/>
          <w:szCs w:val="24"/>
        </w:rPr>
        <w:t xml:space="preserve">Πρέπει επίσης να περιλαμβάνονται λεπτομερείς πληροφορίες για το παρεχόμενο εκπαιδευτικό πρόγραμμα, την κλινική εμπειρία που θα λάβει ο εκπαιδευόμενος που θα εργαστεί σε αυτό, καθώς και τη διάδραση/υποστήριξη που θα λάβει από τους εκπαιδευτές του και τον </w:t>
      </w:r>
      <w:r w:rsidR="002117CF">
        <w:rPr>
          <w:rFonts w:ascii="Calibri" w:hAnsi="Calibri" w:cs="Calibri"/>
          <w:color w:val="000000"/>
          <w:sz w:val="24"/>
          <w:szCs w:val="24"/>
        </w:rPr>
        <w:t>δ</w:t>
      </w:r>
      <w:r w:rsidRPr="002117CF">
        <w:rPr>
          <w:rFonts w:ascii="Calibri" w:hAnsi="Calibri" w:cs="Calibri"/>
          <w:color w:val="000000"/>
          <w:sz w:val="24"/>
          <w:szCs w:val="24"/>
        </w:rPr>
        <w:t xml:space="preserve">ιευθυντή </w:t>
      </w:r>
      <w:r w:rsidR="002117CF">
        <w:rPr>
          <w:rFonts w:ascii="Calibri" w:hAnsi="Calibri" w:cs="Calibri"/>
          <w:color w:val="000000"/>
          <w:sz w:val="24"/>
          <w:szCs w:val="24"/>
        </w:rPr>
        <w:t>π</w:t>
      </w:r>
      <w:r w:rsidRPr="002117CF">
        <w:rPr>
          <w:rFonts w:ascii="Calibri" w:hAnsi="Calibri" w:cs="Calibri"/>
          <w:color w:val="000000"/>
          <w:sz w:val="24"/>
          <w:szCs w:val="24"/>
        </w:rPr>
        <w:t xml:space="preserve">ρογράμματος. Ακόμα, θα πρέπει να ορίζεται συγκεκριμένο άτομο </w:t>
      </w:r>
      <w:r w:rsidR="00905D4F" w:rsidRPr="002117CF">
        <w:rPr>
          <w:rFonts w:ascii="Calibri" w:hAnsi="Calibri" w:cs="Calibri"/>
          <w:color w:val="000000"/>
          <w:sz w:val="24"/>
          <w:szCs w:val="24"/>
        </w:rPr>
        <w:t>με το οποίο να μπορεί να έ</w:t>
      </w:r>
      <w:r w:rsidR="002117CF">
        <w:rPr>
          <w:rFonts w:ascii="Calibri" w:hAnsi="Calibri" w:cs="Calibri"/>
          <w:color w:val="000000"/>
          <w:sz w:val="24"/>
          <w:szCs w:val="24"/>
        </w:rPr>
        <w:t>λ</w:t>
      </w:r>
      <w:r w:rsidR="00905D4F" w:rsidRPr="002117CF">
        <w:rPr>
          <w:rFonts w:ascii="Calibri" w:hAnsi="Calibri" w:cs="Calibri"/>
          <w:color w:val="000000"/>
          <w:sz w:val="24"/>
          <w:szCs w:val="24"/>
        </w:rPr>
        <w:t>θει σε επαφή οποιοσδήποτε ενδιαφέρεται να εκπαιδευθεί στο νοσοκομείο αυτό, για τη συζήτηση και διευκρίνιση οποιασδήποτε απορίας.</w:t>
      </w:r>
    </w:p>
    <w:p w:rsidR="002117CF" w:rsidRPr="002117CF" w:rsidRDefault="002117CF" w:rsidP="00CA7166">
      <w:pPr>
        <w:jc w:val="both"/>
        <w:rPr>
          <w:rFonts w:ascii="Calibri" w:hAnsi="Calibri" w:cs="Calibri"/>
          <w:color w:val="000000"/>
          <w:sz w:val="24"/>
          <w:szCs w:val="24"/>
        </w:rPr>
      </w:pPr>
    </w:p>
    <w:p w:rsidR="00905D4F" w:rsidRPr="002117CF" w:rsidRDefault="00905D4F" w:rsidP="00CA7166">
      <w:pPr>
        <w:jc w:val="both"/>
        <w:rPr>
          <w:rFonts w:ascii="Calibri" w:hAnsi="Calibri" w:cs="Calibri"/>
          <w:b/>
          <w:color w:val="000000"/>
          <w:sz w:val="24"/>
          <w:szCs w:val="24"/>
        </w:rPr>
      </w:pPr>
      <w:r w:rsidRPr="002117CF">
        <w:rPr>
          <w:rFonts w:ascii="Calibri" w:hAnsi="Calibri" w:cs="Calibri"/>
          <w:b/>
          <w:color w:val="000000"/>
          <w:sz w:val="24"/>
          <w:szCs w:val="24"/>
        </w:rPr>
        <w:t xml:space="preserve">Υποδομή για </w:t>
      </w:r>
      <w:r w:rsidR="002117CF">
        <w:rPr>
          <w:rFonts w:ascii="Calibri" w:hAnsi="Calibri" w:cs="Calibri"/>
          <w:b/>
          <w:color w:val="000000"/>
          <w:sz w:val="24"/>
          <w:szCs w:val="24"/>
        </w:rPr>
        <w:t xml:space="preserve">τον </w:t>
      </w:r>
      <w:r w:rsidRPr="002117CF">
        <w:rPr>
          <w:rFonts w:ascii="Calibri" w:hAnsi="Calibri" w:cs="Calibri"/>
          <w:b/>
          <w:color w:val="000000"/>
          <w:sz w:val="24"/>
          <w:szCs w:val="24"/>
        </w:rPr>
        <w:t>συντονισμό του εκπαιδευτικού προγράμματος</w:t>
      </w:r>
    </w:p>
    <w:p w:rsidR="00905D4F" w:rsidRPr="002117CF" w:rsidRDefault="00905D4F" w:rsidP="00CA7166">
      <w:pPr>
        <w:jc w:val="both"/>
        <w:rPr>
          <w:rFonts w:ascii="Calibri" w:hAnsi="Calibri" w:cs="Calibri"/>
          <w:color w:val="000000"/>
          <w:sz w:val="24"/>
          <w:szCs w:val="24"/>
        </w:rPr>
      </w:pPr>
      <w:r w:rsidRPr="002117CF">
        <w:rPr>
          <w:rFonts w:ascii="Calibri" w:hAnsi="Calibri" w:cs="Calibri"/>
          <w:color w:val="000000"/>
          <w:sz w:val="24"/>
          <w:szCs w:val="24"/>
        </w:rPr>
        <w:t xml:space="preserve">Θα πρέπει να υπάρχει σε ισχύ ένα εθνικό </w:t>
      </w:r>
      <w:r w:rsidR="009028C9" w:rsidRPr="002117CF">
        <w:rPr>
          <w:rFonts w:ascii="Calibri" w:hAnsi="Calibri" w:cs="Calibri"/>
          <w:color w:val="000000"/>
          <w:sz w:val="24"/>
          <w:szCs w:val="24"/>
        </w:rPr>
        <w:t>πρόγραμμα εκπαίδευσης που θα οδηγεί στην απόκτηση τίτλου ειδικότητας.</w:t>
      </w:r>
    </w:p>
    <w:p w:rsidR="009028C9" w:rsidRPr="002117CF" w:rsidRDefault="009028C9" w:rsidP="00CA7166">
      <w:pPr>
        <w:jc w:val="both"/>
        <w:rPr>
          <w:rFonts w:ascii="Calibri" w:hAnsi="Calibri" w:cs="Calibri"/>
          <w:color w:val="000000"/>
          <w:sz w:val="24"/>
          <w:szCs w:val="24"/>
        </w:rPr>
      </w:pPr>
      <w:r w:rsidRPr="002117CF">
        <w:rPr>
          <w:rFonts w:ascii="Calibri" w:hAnsi="Calibri" w:cs="Calibri"/>
          <w:color w:val="000000"/>
          <w:sz w:val="24"/>
          <w:szCs w:val="24"/>
        </w:rPr>
        <w:t xml:space="preserve">Το εργασιακό πλάνο του ειδικευομένου θα πρέπει να του εξασφαλίζει επαρκή χρόνο για την ενασχόλησή του και με άλλες δραστηριότητες πλην του κλινικού έργου (μελέτη, έρευνα, </w:t>
      </w:r>
      <w:r w:rsidRPr="002117CF">
        <w:rPr>
          <w:rFonts w:ascii="Calibri" w:hAnsi="Calibri" w:cs="Calibri"/>
          <w:color w:val="000000"/>
          <w:sz w:val="24"/>
          <w:szCs w:val="24"/>
          <w:lang w:val="en-US"/>
        </w:rPr>
        <w:t>audit</w:t>
      </w:r>
      <w:r w:rsidRPr="002117CF">
        <w:rPr>
          <w:rFonts w:ascii="Calibri" w:hAnsi="Calibri" w:cs="Calibri"/>
          <w:color w:val="000000"/>
          <w:sz w:val="24"/>
          <w:szCs w:val="24"/>
        </w:rPr>
        <w:t xml:space="preserve"> κλπ).</w:t>
      </w:r>
    </w:p>
    <w:p w:rsidR="009028C9" w:rsidRPr="002117CF" w:rsidRDefault="009028C9" w:rsidP="00CA7166">
      <w:pPr>
        <w:jc w:val="both"/>
        <w:rPr>
          <w:rFonts w:ascii="Calibri" w:hAnsi="Calibri" w:cs="Calibri"/>
          <w:color w:val="000000"/>
          <w:sz w:val="24"/>
          <w:szCs w:val="24"/>
        </w:rPr>
      </w:pPr>
      <w:r w:rsidRPr="002117CF">
        <w:rPr>
          <w:rFonts w:ascii="Calibri" w:hAnsi="Calibri" w:cs="Calibri"/>
          <w:color w:val="000000"/>
          <w:sz w:val="24"/>
          <w:szCs w:val="24"/>
        </w:rPr>
        <w:t xml:space="preserve">Το εργασιακό πλάνο των εκπαιδευτών και </w:t>
      </w:r>
      <w:r w:rsidR="002117CF">
        <w:rPr>
          <w:rFonts w:ascii="Calibri" w:hAnsi="Calibri" w:cs="Calibri"/>
          <w:color w:val="000000"/>
          <w:sz w:val="24"/>
          <w:szCs w:val="24"/>
        </w:rPr>
        <w:t>των δ</w:t>
      </w:r>
      <w:r w:rsidRPr="002117CF">
        <w:rPr>
          <w:rFonts w:ascii="Calibri" w:hAnsi="Calibri" w:cs="Calibri"/>
          <w:color w:val="000000"/>
          <w:sz w:val="24"/>
          <w:szCs w:val="24"/>
        </w:rPr>
        <w:t xml:space="preserve">ιευθυντών </w:t>
      </w:r>
      <w:r w:rsidR="002117CF">
        <w:rPr>
          <w:rFonts w:ascii="Calibri" w:hAnsi="Calibri" w:cs="Calibri"/>
          <w:color w:val="000000"/>
          <w:sz w:val="24"/>
          <w:szCs w:val="24"/>
        </w:rPr>
        <w:t>π</w:t>
      </w:r>
      <w:r w:rsidRPr="002117CF">
        <w:rPr>
          <w:rFonts w:ascii="Calibri" w:hAnsi="Calibri" w:cs="Calibri"/>
          <w:color w:val="000000"/>
          <w:sz w:val="24"/>
          <w:szCs w:val="24"/>
        </w:rPr>
        <w:t xml:space="preserve">ρογραμμάτων θα πρέπει να τους εξασφαλίζει επαρκή χρόνο για την εκπλήρωση των εκπαιδευτικών καθηκόντων τους. </w:t>
      </w:r>
    </w:p>
    <w:p w:rsidR="009028C9" w:rsidRPr="002117CF" w:rsidRDefault="009028C9" w:rsidP="00CA7166">
      <w:pPr>
        <w:jc w:val="both"/>
        <w:rPr>
          <w:rFonts w:ascii="Calibri" w:hAnsi="Calibri" w:cs="Calibri"/>
          <w:color w:val="000000"/>
          <w:sz w:val="24"/>
          <w:szCs w:val="24"/>
        </w:rPr>
      </w:pPr>
      <w:r w:rsidRPr="002117CF">
        <w:rPr>
          <w:rFonts w:ascii="Calibri" w:hAnsi="Calibri" w:cs="Calibri"/>
          <w:color w:val="000000"/>
          <w:sz w:val="24"/>
          <w:szCs w:val="24"/>
        </w:rPr>
        <w:t xml:space="preserve">Τα εκπαιδευτικά κέντρα θα πρέπει να διαθέτουν αναγνώριση και πιστοποίηση από την αρμόδια </w:t>
      </w:r>
      <w:r w:rsidR="002117CF">
        <w:rPr>
          <w:rFonts w:ascii="Calibri" w:hAnsi="Calibri" w:cs="Calibri"/>
          <w:color w:val="000000"/>
          <w:sz w:val="24"/>
          <w:szCs w:val="24"/>
        </w:rPr>
        <w:t>ε</w:t>
      </w:r>
      <w:r w:rsidRPr="002117CF">
        <w:rPr>
          <w:rFonts w:ascii="Calibri" w:hAnsi="Calibri" w:cs="Calibri"/>
          <w:color w:val="000000"/>
          <w:sz w:val="24"/>
          <w:szCs w:val="24"/>
        </w:rPr>
        <w:t xml:space="preserve">θνική </w:t>
      </w:r>
      <w:r w:rsidR="002117CF">
        <w:rPr>
          <w:rFonts w:ascii="Calibri" w:hAnsi="Calibri" w:cs="Calibri"/>
          <w:color w:val="000000"/>
          <w:sz w:val="24"/>
          <w:szCs w:val="24"/>
        </w:rPr>
        <w:t>α</w:t>
      </w:r>
      <w:r w:rsidRPr="002117CF">
        <w:rPr>
          <w:rFonts w:ascii="Calibri" w:hAnsi="Calibri" w:cs="Calibri"/>
          <w:color w:val="000000"/>
          <w:sz w:val="24"/>
          <w:szCs w:val="24"/>
        </w:rPr>
        <w:t xml:space="preserve">ρχή ή οργανισμό. </w:t>
      </w:r>
    </w:p>
    <w:p w:rsidR="009028C9" w:rsidRPr="002117CF" w:rsidRDefault="009028C9" w:rsidP="00CA7166">
      <w:pPr>
        <w:jc w:val="both"/>
        <w:rPr>
          <w:rFonts w:ascii="Calibri" w:hAnsi="Calibri" w:cs="Calibri"/>
          <w:color w:val="000000"/>
          <w:sz w:val="24"/>
          <w:szCs w:val="24"/>
        </w:rPr>
      </w:pPr>
      <w:r w:rsidRPr="002117CF">
        <w:rPr>
          <w:rFonts w:ascii="Calibri" w:hAnsi="Calibri" w:cs="Calibri"/>
          <w:color w:val="000000"/>
          <w:sz w:val="24"/>
          <w:szCs w:val="24"/>
        </w:rPr>
        <w:t xml:space="preserve">Για τη μετακίνηση ενός ειδικευμένου </w:t>
      </w:r>
      <w:r w:rsidR="002117CF">
        <w:rPr>
          <w:rFonts w:ascii="Calibri" w:hAnsi="Calibri" w:cs="Calibri"/>
          <w:color w:val="000000"/>
          <w:sz w:val="24"/>
          <w:szCs w:val="24"/>
        </w:rPr>
        <w:t>Ρ</w:t>
      </w:r>
      <w:r w:rsidRPr="002117CF">
        <w:rPr>
          <w:rFonts w:ascii="Calibri" w:hAnsi="Calibri" w:cs="Calibri"/>
          <w:color w:val="000000"/>
          <w:sz w:val="24"/>
          <w:szCs w:val="24"/>
        </w:rPr>
        <w:t xml:space="preserve">ευματολόγου </w:t>
      </w:r>
      <w:r w:rsidR="00454579" w:rsidRPr="002117CF">
        <w:rPr>
          <w:rFonts w:ascii="Calibri" w:hAnsi="Calibri" w:cs="Calibri"/>
          <w:color w:val="000000"/>
          <w:sz w:val="24"/>
          <w:szCs w:val="24"/>
        </w:rPr>
        <w:t xml:space="preserve">για εργασία σε άλλη χώρα της ΕΕ, θα πρέπει να έχει </w:t>
      </w:r>
      <w:r w:rsidR="002117CF">
        <w:rPr>
          <w:rFonts w:ascii="Calibri" w:hAnsi="Calibri" w:cs="Calibri"/>
          <w:color w:val="000000"/>
          <w:sz w:val="24"/>
          <w:szCs w:val="24"/>
        </w:rPr>
        <w:t>ολοκληρωθεί</w:t>
      </w:r>
      <w:r w:rsidR="00454579" w:rsidRPr="002117CF">
        <w:rPr>
          <w:rFonts w:ascii="Calibri" w:hAnsi="Calibri" w:cs="Calibri"/>
          <w:color w:val="000000"/>
          <w:sz w:val="24"/>
          <w:szCs w:val="24"/>
        </w:rPr>
        <w:t xml:space="preserve"> επιτυχώς το εκπαιδευτικό πρόγραμμα, πιστοποιώντας έτσι ότι διαθέτει τις απαιτούμενες θεωρητικές γνώσεις, πρακτικές και κλινικές δεξιότητες και </w:t>
      </w:r>
      <w:r w:rsidR="002117CF">
        <w:rPr>
          <w:rFonts w:ascii="Calibri" w:hAnsi="Calibri" w:cs="Calibri"/>
          <w:color w:val="000000"/>
          <w:sz w:val="24"/>
          <w:szCs w:val="24"/>
        </w:rPr>
        <w:t xml:space="preserve">τη </w:t>
      </w:r>
      <w:r w:rsidR="00454579" w:rsidRPr="002117CF">
        <w:rPr>
          <w:rFonts w:ascii="Calibri" w:hAnsi="Calibri" w:cs="Calibri"/>
          <w:color w:val="000000"/>
          <w:sz w:val="24"/>
          <w:szCs w:val="24"/>
        </w:rPr>
        <w:t xml:space="preserve">σωστή επαγγελματική συμπεριφορά, και </w:t>
      </w:r>
      <w:r w:rsidR="002117CF">
        <w:rPr>
          <w:rFonts w:ascii="Calibri" w:hAnsi="Calibri" w:cs="Calibri"/>
          <w:color w:val="000000"/>
          <w:sz w:val="24"/>
          <w:szCs w:val="24"/>
        </w:rPr>
        <w:t>ότι</w:t>
      </w:r>
      <w:r w:rsidR="00454579" w:rsidRPr="002117CF">
        <w:rPr>
          <w:rFonts w:ascii="Calibri" w:hAnsi="Calibri" w:cs="Calibri"/>
          <w:color w:val="000000"/>
          <w:sz w:val="24"/>
          <w:szCs w:val="24"/>
        </w:rPr>
        <w:t xml:space="preserve"> έχει εμπλα</w:t>
      </w:r>
      <w:r w:rsidR="002117CF">
        <w:rPr>
          <w:rFonts w:ascii="Calibri" w:hAnsi="Calibri" w:cs="Calibri"/>
          <w:color w:val="000000"/>
          <w:sz w:val="24"/>
          <w:szCs w:val="24"/>
        </w:rPr>
        <w:t>κεί σε επίπεδο και ποσότητα κλινικού έργου επαρκούς</w:t>
      </w:r>
      <w:r w:rsidR="00454579" w:rsidRPr="002117CF">
        <w:rPr>
          <w:rFonts w:ascii="Calibri" w:hAnsi="Calibri" w:cs="Calibri"/>
          <w:color w:val="000000"/>
          <w:sz w:val="24"/>
          <w:szCs w:val="24"/>
        </w:rPr>
        <w:t xml:space="preserve"> για τη θέση που επιδιώκει να καταλάβει. Αυτά πρέπει να αποδεικνύονται από τα  κατάλληλα έγγραφα (</w:t>
      </w:r>
      <w:r w:rsidR="00454579" w:rsidRPr="002117CF">
        <w:rPr>
          <w:rFonts w:ascii="Calibri" w:hAnsi="Calibri" w:cs="Calibri"/>
          <w:color w:val="000000"/>
          <w:sz w:val="24"/>
          <w:szCs w:val="24"/>
          <w:lang w:val="en-US"/>
        </w:rPr>
        <w:t>log</w:t>
      </w:r>
      <w:r w:rsidR="00454579" w:rsidRPr="002117CF">
        <w:rPr>
          <w:rFonts w:ascii="Calibri" w:hAnsi="Calibri" w:cs="Calibri"/>
          <w:color w:val="000000"/>
          <w:sz w:val="24"/>
          <w:szCs w:val="24"/>
        </w:rPr>
        <w:t xml:space="preserve"> </w:t>
      </w:r>
      <w:r w:rsidR="00454579" w:rsidRPr="002117CF">
        <w:rPr>
          <w:rFonts w:ascii="Calibri" w:hAnsi="Calibri" w:cs="Calibri"/>
          <w:color w:val="000000"/>
          <w:sz w:val="24"/>
          <w:szCs w:val="24"/>
          <w:lang w:val="en-US"/>
        </w:rPr>
        <w:t>book</w:t>
      </w:r>
      <w:r w:rsidR="00454579" w:rsidRPr="002117CF">
        <w:rPr>
          <w:rFonts w:ascii="Calibri" w:hAnsi="Calibri" w:cs="Calibri"/>
          <w:color w:val="000000"/>
          <w:sz w:val="24"/>
          <w:szCs w:val="24"/>
        </w:rPr>
        <w:t xml:space="preserve">, αξιολογήσεις κλπ) και από ανάλογες συστατικές επιστολές. </w:t>
      </w:r>
    </w:p>
    <w:p w:rsidR="00454579" w:rsidRDefault="00454579" w:rsidP="00CA7166">
      <w:pPr>
        <w:jc w:val="both"/>
        <w:rPr>
          <w:rFonts w:ascii="Calibri" w:hAnsi="Calibri" w:cs="Calibri"/>
          <w:color w:val="000000"/>
          <w:sz w:val="24"/>
          <w:szCs w:val="24"/>
        </w:rPr>
      </w:pPr>
    </w:p>
    <w:p w:rsidR="00713180" w:rsidRDefault="00713180" w:rsidP="00CA7166">
      <w:pPr>
        <w:jc w:val="both"/>
        <w:rPr>
          <w:rFonts w:ascii="Calibri" w:hAnsi="Calibri" w:cs="Calibri"/>
          <w:color w:val="000000"/>
          <w:sz w:val="24"/>
          <w:szCs w:val="24"/>
        </w:rPr>
      </w:pPr>
    </w:p>
    <w:p w:rsidR="00713180" w:rsidRDefault="00713180" w:rsidP="00CA7166">
      <w:pPr>
        <w:jc w:val="both"/>
        <w:rPr>
          <w:rFonts w:ascii="Calibri" w:hAnsi="Calibri" w:cs="Calibri"/>
          <w:color w:val="000000"/>
          <w:sz w:val="24"/>
          <w:szCs w:val="24"/>
        </w:rPr>
      </w:pPr>
    </w:p>
    <w:p w:rsidR="00713180" w:rsidRPr="002117CF" w:rsidRDefault="00713180" w:rsidP="00CA7166">
      <w:pPr>
        <w:jc w:val="both"/>
        <w:rPr>
          <w:rFonts w:ascii="Calibri" w:hAnsi="Calibri" w:cs="Calibri"/>
          <w:color w:val="000000"/>
          <w:sz w:val="24"/>
          <w:szCs w:val="24"/>
        </w:rPr>
      </w:pPr>
    </w:p>
    <w:p w:rsidR="00454579" w:rsidRPr="00713180" w:rsidRDefault="00454579" w:rsidP="00CA7166">
      <w:pPr>
        <w:jc w:val="both"/>
        <w:rPr>
          <w:rFonts w:ascii="Calibri" w:hAnsi="Calibri" w:cs="Calibri"/>
          <w:b/>
          <w:color w:val="000000"/>
          <w:sz w:val="24"/>
          <w:szCs w:val="24"/>
          <w:u w:val="single"/>
        </w:rPr>
      </w:pPr>
      <w:r w:rsidRPr="00713180">
        <w:rPr>
          <w:rFonts w:ascii="Calibri" w:hAnsi="Calibri" w:cs="Calibri"/>
          <w:b/>
          <w:color w:val="000000"/>
          <w:sz w:val="24"/>
          <w:szCs w:val="24"/>
          <w:u w:val="single"/>
        </w:rPr>
        <w:t>ΠΑΡΑΡΤΗΜΑ 1</w:t>
      </w:r>
    </w:p>
    <w:p w:rsidR="00454579" w:rsidRPr="00713180" w:rsidRDefault="00454579" w:rsidP="00CA7166">
      <w:pPr>
        <w:jc w:val="both"/>
        <w:rPr>
          <w:rFonts w:ascii="Calibri" w:hAnsi="Calibri" w:cs="Calibri"/>
          <w:color w:val="000000"/>
          <w:sz w:val="24"/>
          <w:szCs w:val="24"/>
        </w:rPr>
      </w:pPr>
      <w:r w:rsidRPr="00713180">
        <w:rPr>
          <w:rFonts w:ascii="Calibri" w:hAnsi="Calibri" w:cs="Calibri"/>
          <w:color w:val="000000"/>
          <w:sz w:val="24"/>
          <w:szCs w:val="24"/>
        </w:rPr>
        <w:t>Σε πολλές χώρες οι ειδικευόμενοι</w:t>
      </w:r>
      <w:r w:rsidR="004574DD" w:rsidRPr="00713180">
        <w:rPr>
          <w:rFonts w:ascii="Calibri" w:hAnsi="Calibri" w:cs="Calibri"/>
          <w:color w:val="000000"/>
          <w:sz w:val="24"/>
          <w:szCs w:val="24"/>
        </w:rPr>
        <w:t xml:space="preserve"> συμπληρώνουν οι ίδιοι βιβλίο εκπαιδευ</w:t>
      </w:r>
      <w:r w:rsidR="00713180">
        <w:rPr>
          <w:rFonts w:ascii="Calibri" w:hAnsi="Calibri" w:cs="Calibri"/>
          <w:color w:val="000000"/>
          <w:sz w:val="24"/>
          <w:szCs w:val="24"/>
        </w:rPr>
        <w:t>όμε</w:t>
      </w:r>
      <w:r w:rsidR="004574DD" w:rsidRPr="00713180">
        <w:rPr>
          <w:rFonts w:ascii="Calibri" w:hAnsi="Calibri" w:cs="Calibri"/>
          <w:color w:val="000000"/>
          <w:sz w:val="24"/>
          <w:szCs w:val="24"/>
        </w:rPr>
        <w:t>νου (</w:t>
      </w:r>
      <w:r w:rsidR="004574DD" w:rsidRPr="00713180">
        <w:rPr>
          <w:rFonts w:ascii="Calibri" w:hAnsi="Calibri" w:cs="Calibri"/>
          <w:color w:val="000000"/>
          <w:sz w:val="24"/>
          <w:szCs w:val="24"/>
          <w:lang w:val="en-US"/>
        </w:rPr>
        <w:t>log</w:t>
      </w:r>
      <w:r w:rsidR="004574DD" w:rsidRPr="00713180">
        <w:rPr>
          <w:rFonts w:ascii="Calibri" w:hAnsi="Calibri" w:cs="Calibri"/>
          <w:color w:val="000000"/>
          <w:sz w:val="24"/>
          <w:szCs w:val="24"/>
        </w:rPr>
        <w:t xml:space="preserve"> </w:t>
      </w:r>
      <w:r w:rsidR="004574DD" w:rsidRPr="00713180">
        <w:rPr>
          <w:rFonts w:ascii="Calibri" w:hAnsi="Calibri" w:cs="Calibri"/>
          <w:color w:val="000000"/>
          <w:sz w:val="24"/>
          <w:szCs w:val="24"/>
          <w:lang w:val="en-US"/>
        </w:rPr>
        <w:t>book</w:t>
      </w:r>
      <w:r w:rsidR="004574DD" w:rsidRPr="00713180">
        <w:rPr>
          <w:rFonts w:ascii="Calibri" w:hAnsi="Calibri" w:cs="Calibri"/>
          <w:color w:val="000000"/>
          <w:sz w:val="24"/>
          <w:szCs w:val="24"/>
        </w:rPr>
        <w:t xml:space="preserve">) ή τηρείται αυτόματα ηλεκτρονικό αρχείο με τα στοιχεία των ασθενών που φροντίζουν. Η υποχρέωση ή όχι για </w:t>
      </w:r>
      <w:r w:rsidR="00713180">
        <w:rPr>
          <w:rFonts w:ascii="Calibri" w:hAnsi="Calibri" w:cs="Calibri"/>
          <w:color w:val="000000"/>
          <w:sz w:val="24"/>
          <w:szCs w:val="24"/>
        </w:rPr>
        <w:t xml:space="preserve">την </w:t>
      </w:r>
      <w:r w:rsidR="004574DD" w:rsidRPr="00713180">
        <w:rPr>
          <w:rFonts w:ascii="Calibri" w:hAnsi="Calibri" w:cs="Calibri"/>
          <w:color w:val="000000"/>
          <w:sz w:val="24"/>
          <w:szCs w:val="24"/>
        </w:rPr>
        <w:t xml:space="preserve">τήρηση </w:t>
      </w:r>
      <w:r w:rsidR="00713180">
        <w:rPr>
          <w:rFonts w:ascii="Calibri" w:hAnsi="Calibri" w:cs="Calibri"/>
          <w:color w:val="000000"/>
          <w:sz w:val="24"/>
          <w:szCs w:val="24"/>
        </w:rPr>
        <w:t xml:space="preserve">παρόμοιων </w:t>
      </w:r>
      <w:r w:rsidR="004574DD" w:rsidRPr="00713180">
        <w:rPr>
          <w:rFonts w:ascii="Calibri" w:hAnsi="Calibri" w:cs="Calibri"/>
          <w:color w:val="000000"/>
          <w:sz w:val="24"/>
          <w:szCs w:val="24"/>
        </w:rPr>
        <w:t xml:space="preserve"> στοιχείων ρυθμίζεται σε εθνικό κάθε φορά επίπεδο, όταν όμως κάποιος γιατρός θελήσει να διεκδικήσει θέση σε χώρα διαφορετική από τη χώρα που εκπαιδεύτηκε, θα είναι απαραίτητη η επίδειξη ενός τέτοιου </w:t>
      </w:r>
      <w:r w:rsidR="004574DD" w:rsidRPr="00713180">
        <w:rPr>
          <w:rFonts w:ascii="Calibri" w:hAnsi="Calibri" w:cs="Calibri"/>
          <w:color w:val="000000"/>
          <w:sz w:val="24"/>
          <w:szCs w:val="24"/>
          <w:lang w:val="en-US"/>
        </w:rPr>
        <w:t>log</w:t>
      </w:r>
      <w:r w:rsidR="004574DD" w:rsidRPr="00713180">
        <w:rPr>
          <w:rFonts w:ascii="Calibri" w:hAnsi="Calibri" w:cs="Calibri"/>
          <w:color w:val="000000"/>
          <w:sz w:val="24"/>
          <w:szCs w:val="24"/>
        </w:rPr>
        <w:t xml:space="preserve"> </w:t>
      </w:r>
      <w:r w:rsidR="004574DD" w:rsidRPr="00713180">
        <w:rPr>
          <w:rFonts w:ascii="Calibri" w:hAnsi="Calibri" w:cs="Calibri"/>
          <w:color w:val="000000"/>
          <w:sz w:val="24"/>
          <w:szCs w:val="24"/>
          <w:lang w:val="en-US"/>
        </w:rPr>
        <w:t>book</w:t>
      </w:r>
      <w:r w:rsidR="004574DD" w:rsidRPr="00713180">
        <w:rPr>
          <w:rFonts w:ascii="Calibri" w:hAnsi="Calibri" w:cs="Calibri"/>
          <w:color w:val="000000"/>
          <w:sz w:val="24"/>
          <w:szCs w:val="24"/>
        </w:rPr>
        <w:t xml:space="preserve"> που θα αποδεικνύει τη φύση και την </w:t>
      </w:r>
      <w:r w:rsidR="008B5E47" w:rsidRPr="00713180">
        <w:rPr>
          <w:rFonts w:ascii="Calibri" w:hAnsi="Calibri" w:cs="Calibri"/>
          <w:color w:val="000000"/>
          <w:sz w:val="24"/>
          <w:szCs w:val="24"/>
        </w:rPr>
        <w:t xml:space="preserve">έκταση της κλινικής του εμπειρίας και των δεξιοτήτων του στον πιθανό μελλοντικό εργοδότη του (νοσοκομείο) ή κανονιστική αρχή </w:t>
      </w:r>
      <w:r w:rsidR="00D478AF" w:rsidRPr="00713180">
        <w:rPr>
          <w:rFonts w:ascii="Calibri" w:hAnsi="Calibri" w:cs="Calibri"/>
          <w:color w:val="000000"/>
          <w:sz w:val="24"/>
          <w:szCs w:val="24"/>
        </w:rPr>
        <w:t xml:space="preserve">(κρατική υπηρεσία ή ιατρικό σύλλογο) που εγκρίνει το δικαίωμα εργασίας σε κάποια χώρα. </w:t>
      </w:r>
    </w:p>
    <w:p w:rsidR="00D478AF" w:rsidRDefault="00D478AF" w:rsidP="00CA7166">
      <w:pPr>
        <w:jc w:val="both"/>
        <w:rPr>
          <w:rFonts w:ascii="Calibri" w:hAnsi="Calibri" w:cs="Calibri"/>
          <w:color w:val="000000"/>
        </w:rPr>
      </w:pPr>
    </w:p>
    <w:p w:rsidR="00D478AF" w:rsidRPr="00713180" w:rsidRDefault="00D478AF" w:rsidP="00CA7166">
      <w:pPr>
        <w:jc w:val="both"/>
        <w:rPr>
          <w:rFonts w:ascii="Calibri" w:hAnsi="Calibri" w:cs="Calibri"/>
          <w:b/>
          <w:color w:val="000000"/>
          <w:sz w:val="24"/>
        </w:rPr>
      </w:pPr>
      <w:r w:rsidRPr="00713180">
        <w:rPr>
          <w:rFonts w:ascii="Calibri" w:hAnsi="Calibri" w:cs="Calibri"/>
          <w:b/>
          <w:color w:val="000000"/>
          <w:sz w:val="24"/>
        </w:rPr>
        <w:t>Ανεξάρτητη επιβεβαίωση της προόδου ενός εκπαιδευομένου (ή της εργασιακής πορείας ενός ειδικευμένου)</w:t>
      </w:r>
    </w:p>
    <w:p w:rsidR="00D478AF" w:rsidRPr="00713180" w:rsidRDefault="006C78D7" w:rsidP="00CA7166">
      <w:pPr>
        <w:jc w:val="both"/>
        <w:rPr>
          <w:rFonts w:ascii="Calibri" w:hAnsi="Calibri" w:cs="Calibri"/>
          <w:color w:val="000000"/>
          <w:sz w:val="24"/>
        </w:rPr>
      </w:pPr>
      <w:r w:rsidRPr="00713180">
        <w:rPr>
          <w:rFonts w:ascii="Calibri" w:hAnsi="Calibri" w:cs="Calibri"/>
          <w:color w:val="000000"/>
          <w:sz w:val="24"/>
        </w:rPr>
        <w:t>Γιατροί που αναζητούν εργασία σε χώρα διαφορετική από τη χώρα καταγωγής τους ή τη χώρα που εκπαιδεύτηκαν, θα πρέπει να παρουσιάσουν συστατικές επιστολές όπου θα περιλαμβάνονται στοιχεία σχετικά με:</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Το εκπαιδευτικό πρόγραμμα (</w:t>
      </w:r>
      <w:r w:rsidRPr="00713180">
        <w:rPr>
          <w:rFonts w:ascii="Calibri" w:hAnsi="Calibri" w:cs="Calibri"/>
          <w:color w:val="000000"/>
          <w:sz w:val="24"/>
          <w:lang w:val="en-US"/>
        </w:rPr>
        <w:t>curriculum</w:t>
      </w:r>
      <w:r w:rsidRPr="00713180">
        <w:rPr>
          <w:rFonts w:ascii="Calibri" w:hAnsi="Calibri" w:cs="Calibri"/>
          <w:color w:val="000000"/>
          <w:sz w:val="24"/>
        </w:rPr>
        <w:t>) που έχουν ακολουθήσει</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Τη φύση των αξιολογήσεων που έχουν υποστεί κατά τη διάρκεια της εκπαίδευσής τους και τα αποτελέσματά τους</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Τα αποτελέσματα των αξιολογήσεων της επαγγελματικής τους συμπεριφοράς</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Την άμεμπτη ηθική τους στάση</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Τη φύση των διαδικασιών που διασφαλίζουν την ποιότητα της εκπαίδευσής τους</w:t>
      </w:r>
    </w:p>
    <w:p w:rsidR="006C78D7" w:rsidRPr="00713180" w:rsidRDefault="006C78D7" w:rsidP="005F4D4D">
      <w:pPr>
        <w:pStyle w:val="ListParagraph"/>
        <w:numPr>
          <w:ilvl w:val="0"/>
          <w:numId w:val="2"/>
        </w:numPr>
        <w:jc w:val="both"/>
        <w:rPr>
          <w:rFonts w:ascii="Calibri" w:hAnsi="Calibri" w:cs="Calibri"/>
          <w:color w:val="000000"/>
          <w:sz w:val="24"/>
        </w:rPr>
      </w:pPr>
      <w:r w:rsidRPr="00713180">
        <w:rPr>
          <w:rFonts w:ascii="Calibri" w:hAnsi="Calibri" w:cs="Calibri"/>
          <w:color w:val="000000"/>
          <w:sz w:val="24"/>
        </w:rPr>
        <w:t>Όταν πρόκειται για ειδικευμένους γιατρούς που ζητούν εργασία σε άλλη χώρα, οι συστατικές επιστολές πρέπει επίσης να περιλαμβάνουν στοιχεία για την κλινική τους εμπειρία και την επαγγελματική τους συμπεριφορά.</w:t>
      </w:r>
    </w:p>
    <w:p w:rsidR="009028C9" w:rsidRPr="009028C9" w:rsidRDefault="009028C9" w:rsidP="00CA7166">
      <w:pPr>
        <w:jc w:val="both"/>
      </w:pPr>
    </w:p>
    <w:p w:rsidR="00CA7166" w:rsidRPr="00CA7166" w:rsidRDefault="00CA7166" w:rsidP="006B6012">
      <w:pPr>
        <w:spacing w:line="240" w:lineRule="auto"/>
        <w:jc w:val="both"/>
        <w:rPr>
          <w:sz w:val="24"/>
          <w:szCs w:val="24"/>
        </w:rPr>
      </w:pPr>
    </w:p>
    <w:p w:rsidR="000D06DF" w:rsidRDefault="000D06DF" w:rsidP="006B6012">
      <w:pPr>
        <w:spacing w:line="240" w:lineRule="auto"/>
        <w:jc w:val="both"/>
        <w:rPr>
          <w:sz w:val="24"/>
          <w:szCs w:val="24"/>
        </w:rPr>
      </w:pPr>
    </w:p>
    <w:p w:rsidR="000D06DF" w:rsidRDefault="000D06DF" w:rsidP="006B6012">
      <w:pPr>
        <w:spacing w:line="240" w:lineRule="auto"/>
        <w:jc w:val="both"/>
        <w:rPr>
          <w:sz w:val="24"/>
          <w:szCs w:val="24"/>
        </w:rPr>
      </w:pPr>
    </w:p>
    <w:p w:rsidR="006C78D7" w:rsidRDefault="006C78D7" w:rsidP="006B6012">
      <w:pPr>
        <w:spacing w:line="240" w:lineRule="auto"/>
        <w:jc w:val="both"/>
        <w:rPr>
          <w:sz w:val="24"/>
          <w:szCs w:val="24"/>
        </w:rPr>
      </w:pPr>
    </w:p>
    <w:p w:rsidR="006C78D7" w:rsidRDefault="006C78D7" w:rsidP="006B6012">
      <w:pPr>
        <w:spacing w:line="240" w:lineRule="auto"/>
        <w:jc w:val="both"/>
        <w:rPr>
          <w:sz w:val="24"/>
          <w:szCs w:val="24"/>
        </w:rPr>
      </w:pPr>
    </w:p>
    <w:p w:rsidR="006C78D7" w:rsidRDefault="006C78D7" w:rsidP="006B6012">
      <w:pPr>
        <w:spacing w:line="240" w:lineRule="auto"/>
        <w:jc w:val="both"/>
        <w:rPr>
          <w:sz w:val="24"/>
          <w:szCs w:val="24"/>
        </w:rPr>
      </w:pPr>
    </w:p>
    <w:p w:rsidR="006C78D7" w:rsidRDefault="006C78D7" w:rsidP="006B6012">
      <w:pPr>
        <w:spacing w:line="240" w:lineRule="auto"/>
        <w:jc w:val="both"/>
        <w:rPr>
          <w:sz w:val="24"/>
          <w:szCs w:val="24"/>
        </w:rPr>
      </w:pPr>
    </w:p>
    <w:p w:rsidR="006C78D7" w:rsidRDefault="006C78D7" w:rsidP="006B6012">
      <w:pPr>
        <w:spacing w:line="240" w:lineRule="auto"/>
        <w:jc w:val="both"/>
        <w:rPr>
          <w:b/>
          <w:sz w:val="24"/>
          <w:szCs w:val="24"/>
          <w:u w:val="single"/>
        </w:rPr>
      </w:pPr>
      <w:r>
        <w:rPr>
          <w:b/>
          <w:sz w:val="24"/>
          <w:szCs w:val="24"/>
          <w:u w:val="single"/>
        </w:rPr>
        <w:t>ΠΑΡΑΡΤΗΜΑ 2</w:t>
      </w:r>
    </w:p>
    <w:p w:rsidR="006C78D7" w:rsidRDefault="006C78D7" w:rsidP="006B6012">
      <w:pPr>
        <w:spacing w:line="240" w:lineRule="auto"/>
        <w:jc w:val="both"/>
        <w:rPr>
          <w:b/>
          <w:sz w:val="24"/>
          <w:szCs w:val="24"/>
        </w:rPr>
      </w:pPr>
      <w:r>
        <w:rPr>
          <w:b/>
          <w:sz w:val="24"/>
          <w:szCs w:val="24"/>
        </w:rPr>
        <w:t xml:space="preserve">ΛΙΣΤΑ </w:t>
      </w:r>
      <w:r w:rsidR="00713180">
        <w:rPr>
          <w:b/>
          <w:sz w:val="24"/>
          <w:szCs w:val="24"/>
        </w:rPr>
        <w:t>ΡΕΥΜΑΤΙΚΩΝ ΠΑΘΗΣΕΩΝ</w:t>
      </w:r>
    </w:p>
    <w:p w:rsidR="00E0074E" w:rsidRPr="000445D0" w:rsidRDefault="006C78D7" w:rsidP="006B6012">
      <w:pPr>
        <w:spacing w:line="240" w:lineRule="auto"/>
        <w:jc w:val="both"/>
        <w:rPr>
          <w:sz w:val="24"/>
          <w:szCs w:val="24"/>
        </w:rPr>
      </w:pPr>
      <w:r>
        <w:rPr>
          <w:sz w:val="24"/>
          <w:szCs w:val="24"/>
        </w:rPr>
        <w:t xml:space="preserve">Η παρακάτω λίστα παθήσεων αποτελεί τη βάση του ευρωπαϊκού </w:t>
      </w:r>
      <w:r w:rsidRPr="006C78D7">
        <w:rPr>
          <w:sz w:val="24"/>
          <w:szCs w:val="24"/>
        </w:rPr>
        <w:t xml:space="preserve"> </w:t>
      </w:r>
      <w:r>
        <w:rPr>
          <w:sz w:val="24"/>
          <w:szCs w:val="24"/>
        </w:rPr>
        <w:t xml:space="preserve">ρευματολογικού </w:t>
      </w:r>
      <w:r>
        <w:rPr>
          <w:sz w:val="24"/>
          <w:szCs w:val="24"/>
          <w:lang w:val="en-US"/>
        </w:rPr>
        <w:t>curriculum</w:t>
      </w:r>
      <w:r>
        <w:rPr>
          <w:sz w:val="24"/>
          <w:szCs w:val="24"/>
        </w:rPr>
        <w:t xml:space="preserve">. </w:t>
      </w:r>
      <w:r w:rsidR="00E0074E">
        <w:rPr>
          <w:sz w:val="24"/>
          <w:szCs w:val="24"/>
        </w:rPr>
        <w:t>Με μαύρο χρώμα φαίνονται οι παθήσεις που θα πρέπει οπωσδήποτε να αντιμετωπίσει ο εκπαιδευόμενος, και με μπλ</w:t>
      </w:r>
      <w:r w:rsidR="00BD6ACD">
        <w:rPr>
          <w:sz w:val="24"/>
          <w:szCs w:val="24"/>
        </w:rPr>
        <w:t>ε</w:t>
      </w:r>
      <w:r w:rsidR="00E0074E">
        <w:rPr>
          <w:sz w:val="24"/>
          <w:szCs w:val="24"/>
        </w:rPr>
        <w:t xml:space="preserve"> χρώμα οι παθήσεις που δεν είναι απαραίτητο ή αναγκαίο να αντιμετωπίσει αλλά πρέπει να γνωρίζει. Τυχόν άλλες παθήσεις που θα αντιμετωπίσει αλλά δεν περιλαμβάνονται στη λίστα, πρέπει να αναγράφονται στο προσωπικό του </w:t>
      </w:r>
      <w:r w:rsidR="00E0074E">
        <w:rPr>
          <w:sz w:val="24"/>
          <w:szCs w:val="24"/>
          <w:lang w:val="en-US"/>
        </w:rPr>
        <w:t>log</w:t>
      </w:r>
      <w:r w:rsidR="00E0074E" w:rsidRPr="00E0074E">
        <w:rPr>
          <w:sz w:val="24"/>
          <w:szCs w:val="24"/>
        </w:rPr>
        <w:t xml:space="preserve"> </w:t>
      </w:r>
      <w:r w:rsidR="00E0074E">
        <w:rPr>
          <w:sz w:val="24"/>
          <w:szCs w:val="24"/>
          <w:lang w:val="en-US"/>
        </w:rPr>
        <w:t>book</w:t>
      </w:r>
      <w:r w:rsidR="00E0074E" w:rsidRPr="00E0074E">
        <w:rPr>
          <w:sz w:val="24"/>
          <w:szCs w:val="24"/>
        </w:rPr>
        <w:t>.</w:t>
      </w:r>
    </w:p>
    <w:p w:rsidR="00E0074E" w:rsidRPr="000445D0" w:rsidRDefault="00E0074E" w:rsidP="006B6012">
      <w:pPr>
        <w:spacing w:line="240" w:lineRule="auto"/>
        <w:jc w:val="both"/>
        <w:rPr>
          <w:sz w:val="24"/>
          <w:szCs w:val="24"/>
        </w:rPr>
      </w:pPr>
    </w:p>
    <w:p w:rsidR="00E0074E" w:rsidRPr="003354DE" w:rsidRDefault="00E0074E" w:rsidP="006B6012">
      <w:pPr>
        <w:spacing w:line="240" w:lineRule="auto"/>
        <w:jc w:val="both"/>
        <w:rPr>
          <w:b/>
          <w:sz w:val="24"/>
          <w:szCs w:val="24"/>
          <w:u w:val="single"/>
        </w:rPr>
      </w:pPr>
      <w:r w:rsidRPr="003354DE">
        <w:rPr>
          <w:b/>
          <w:sz w:val="24"/>
          <w:szCs w:val="24"/>
          <w:u w:val="single"/>
        </w:rPr>
        <w:t>Ρευματοειδής αρθρίτιδα</w:t>
      </w:r>
    </w:p>
    <w:p w:rsidR="00584F88" w:rsidRDefault="00584F88" w:rsidP="005C2105">
      <w:pPr>
        <w:spacing w:after="120" w:line="240" w:lineRule="auto"/>
        <w:jc w:val="both"/>
        <w:rPr>
          <w:b/>
          <w:sz w:val="24"/>
          <w:szCs w:val="24"/>
        </w:rPr>
      </w:pPr>
    </w:p>
    <w:p w:rsidR="00E0074E" w:rsidRPr="003354DE" w:rsidRDefault="005D1513" w:rsidP="006B6012">
      <w:pPr>
        <w:spacing w:line="240" w:lineRule="auto"/>
        <w:jc w:val="both"/>
        <w:rPr>
          <w:b/>
          <w:sz w:val="24"/>
          <w:szCs w:val="24"/>
          <w:u w:val="single"/>
        </w:rPr>
      </w:pPr>
      <w:r>
        <w:rPr>
          <w:b/>
          <w:sz w:val="24"/>
          <w:szCs w:val="24"/>
          <w:u w:val="single"/>
        </w:rPr>
        <w:t>Σπονδυλα</w:t>
      </w:r>
      <w:r w:rsidR="00E0074E" w:rsidRPr="003354DE">
        <w:rPr>
          <w:b/>
          <w:sz w:val="24"/>
          <w:szCs w:val="24"/>
          <w:u w:val="single"/>
        </w:rPr>
        <w:t>ρθροπάθειες</w:t>
      </w:r>
      <w:bookmarkStart w:id="0" w:name="_GoBack"/>
      <w:bookmarkEnd w:id="0"/>
    </w:p>
    <w:p w:rsidR="00E0074E" w:rsidRPr="005D1513" w:rsidRDefault="00E0074E" w:rsidP="005F4D4D">
      <w:pPr>
        <w:pStyle w:val="ListParagraph"/>
        <w:numPr>
          <w:ilvl w:val="1"/>
          <w:numId w:val="10"/>
        </w:numPr>
        <w:tabs>
          <w:tab w:val="left" w:pos="567"/>
        </w:tabs>
        <w:spacing w:after="120" w:line="240" w:lineRule="auto"/>
        <w:ind w:left="284" w:firstLine="0"/>
        <w:contextualSpacing w:val="0"/>
        <w:jc w:val="both"/>
        <w:rPr>
          <w:sz w:val="24"/>
          <w:szCs w:val="24"/>
        </w:rPr>
      </w:pPr>
      <w:r w:rsidRPr="005D1513">
        <w:rPr>
          <w:sz w:val="24"/>
          <w:szCs w:val="24"/>
        </w:rPr>
        <w:t xml:space="preserve">Αγκυλοποιητική </w:t>
      </w:r>
      <w:r w:rsidR="005D1513">
        <w:rPr>
          <w:sz w:val="24"/>
          <w:szCs w:val="24"/>
        </w:rPr>
        <w:t>Σ</w:t>
      </w:r>
      <w:r w:rsidRPr="005D1513">
        <w:rPr>
          <w:sz w:val="24"/>
          <w:szCs w:val="24"/>
        </w:rPr>
        <w:t>πονδυλ</w:t>
      </w:r>
      <w:r w:rsidR="005D1513">
        <w:rPr>
          <w:sz w:val="24"/>
          <w:szCs w:val="24"/>
        </w:rPr>
        <w:t>αρθρ</w:t>
      </w:r>
      <w:r w:rsidRPr="005D1513">
        <w:rPr>
          <w:sz w:val="24"/>
          <w:szCs w:val="24"/>
        </w:rPr>
        <w:t>ίτιδα</w:t>
      </w:r>
    </w:p>
    <w:p w:rsidR="00E0074E" w:rsidRPr="005D1513" w:rsidRDefault="00E0074E" w:rsidP="005F4D4D">
      <w:pPr>
        <w:pStyle w:val="ListParagraph"/>
        <w:numPr>
          <w:ilvl w:val="1"/>
          <w:numId w:val="10"/>
        </w:numPr>
        <w:tabs>
          <w:tab w:val="left" w:pos="567"/>
        </w:tabs>
        <w:spacing w:after="120" w:line="240" w:lineRule="auto"/>
        <w:ind w:left="284" w:firstLine="0"/>
        <w:contextualSpacing w:val="0"/>
        <w:jc w:val="both"/>
        <w:rPr>
          <w:sz w:val="24"/>
          <w:szCs w:val="24"/>
        </w:rPr>
      </w:pPr>
      <w:r w:rsidRPr="005D1513">
        <w:rPr>
          <w:sz w:val="24"/>
          <w:szCs w:val="24"/>
        </w:rPr>
        <w:t>Αρθρίτιδα σχετιζόμενη με ΙΦΝΕ</w:t>
      </w:r>
    </w:p>
    <w:p w:rsidR="00E0074E" w:rsidRPr="005D1513" w:rsidRDefault="00E0074E" w:rsidP="005F4D4D">
      <w:pPr>
        <w:pStyle w:val="ListParagraph"/>
        <w:numPr>
          <w:ilvl w:val="1"/>
          <w:numId w:val="10"/>
        </w:numPr>
        <w:tabs>
          <w:tab w:val="left" w:pos="567"/>
        </w:tabs>
        <w:spacing w:after="120" w:line="240" w:lineRule="auto"/>
        <w:ind w:left="284" w:firstLine="0"/>
        <w:contextualSpacing w:val="0"/>
        <w:jc w:val="both"/>
        <w:rPr>
          <w:sz w:val="24"/>
          <w:szCs w:val="24"/>
        </w:rPr>
      </w:pPr>
      <w:r w:rsidRPr="005D1513">
        <w:rPr>
          <w:sz w:val="24"/>
          <w:szCs w:val="24"/>
        </w:rPr>
        <w:t xml:space="preserve">Μη ακτινολογική αξονική και περιφερική </w:t>
      </w:r>
      <w:r w:rsidR="005D1513">
        <w:rPr>
          <w:sz w:val="24"/>
          <w:szCs w:val="24"/>
        </w:rPr>
        <w:t>Σ</w:t>
      </w:r>
      <w:r w:rsidRPr="005D1513">
        <w:rPr>
          <w:sz w:val="24"/>
          <w:szCs w:val="24"/>
        </w:rPr>
        <w:t>πονδυλαρθροπάθεια</w:t>
      </w:r>
    </w:p>
    <w:p w:rsidR="00E0074E" w:rsidRPr="005D1513" w:rsidRDefault="00E0074E" w:rsidP="005F4D4D">
      <w:pPr>
        <w:pStyle w:val="ListParagraph"/>
        <w:numPr>
          <w:ilvl w:val="1"/>
          <w:numId w:val="10"/>
        </w:numPr>
        <w:tabs>
          <w:tab w:val="left" w:pos="567"/>
        </w:tabs>
        <w:spacing w:after="120" w:line="240" w:lineRule="auto"/>
        <w:ind w:left="284" w:firstLine="0"/>
        <w:contextualSpacing w:val="0"/>
        <w:jc w:val="both"/>
        <w:rPr>
          <w:sz w:val="24"/>
          <w:szCs w:val="24"/>
        </w:rPr>
      </w:pPr>
      <w:r w:rsidRPr="005D1513">
        <w:rPr>
          <w:sz w:val="24"/>
          <w:szCs w:val="24"/>
        </w:rPr>
        <w:t xml:space="preserve">Ψωριασική </w:t>
      </w:r>
      <w:r w:rsidR="005D1513">
        <w:rPr>
          <w:sz w:val="24"/>
          <w:szCs w:val="24"/>
        </w:rPr>
        <w:t>Α</w:t>
      </w:r>
      <w:r w:rsidRPr="005D1513">
        <w:rPr>
          <w:sz w:val="24"/>
          <w:szCs w:val="24"/>
        </w:rPr>
        <w:t>ρθρίτιδα</w:t>
      </w:r>
    </w:p>
    <w:p w:rsidR="00E0074E" w:rsidRPr="005D1513" w:rsidRDefault="005D1513" w:rsidP="005F4D4D">
      <w:pPr>
        <w:pStyle w:val="ListParagraph"/>
        <w:numPr>
          <w:ilvl w:val="1"/>
          <w:numId w:val="10"/>
        </w:numPr>
        <w:tabs>
          <w:tab w:val="left" w:pos="567"/>
        </w:tabs>
        <w:spacing w:line="240" w:lineRule="auto"/>
        <w:ind w:left="284" w:firstLine="0"/>
        <w:jc w:val="both"/>
        <w:rPr>
          <w:sz w:val="24"/>
          <w:szCs w:val="24"/>
        </w:rPr>
      </w:pPr>
      <w:r w:rsidRPr="005D1513">
        <w:rPr>
          <w:sz w:val="24"/>
          <w:szCs w:val="24"/>
        </w:rPr>
        <w:t>Αντιδραστική Α</w:t>
      </w:r>
      <w:r>
        <w:rPr>
          <w:sz w:val="24"/>
          <w:szCs w:val="24"/>
        </w:rPr>
        <w:t>ρθρίτιδα, σ</w:t>
      </w:r>
      <w:r w:rsidR="00E0074E" w:rsidRPr="005D1513">
        <w:rPr>
          <w:sz w:val="24"/>
          <w:szCs w:val="24"/>
        </w:rPr>
        <w:t xml:space="preserve">υμπεριλαμβάνονται: </w:t>
      </w:r>
    </w:p>
    <w:p w:rsidR="00E0074E" w:rsidRPr="005D1513" w:rsidRDefault="005D1513" w:rsidP="005F4D4D">
      <w:pPr>
        <w:pStyle w:val="ListParagraph"/>
        <w:numPr>
          <w:ilvl w:val="2"/>
          <w:numId w:val="12"/>
        </w:numPr>
        <w:spacing w:line="240" w:lineRule="auto"/>
        <w:ind w:left="1134" w:hanging="283"/>
        <w:jc w:val="both"/>
        <w:rPr>
          <w:sz w:val="24"/>
          <w:szCs w:val="24"/>
        </w:rPr>
      </w:pPr>
      <w:r>
        <w:rPr>
          <w:sz w:val="24"/>
          <w:szCs w:val="24"/>
        </w:rPr>
        <w:t>Α</w:t>
      </w:r>
      <w:r w:rsidR="00E0074E" w:rsidRPr="005D1513">
        <w:rPr>
          <w:sz w:val="24"/>
          <w:szCs w:val="24"/>
        </w:rPr>
        <w:t>ρθρίτιδα μετά από υποξεία βακτηριακή ενδοκαρδίτιδα</w:t>
      </w:r>
    </w:p>
    <w:p w:rsidR="006E0767" w:rsidRPr="005D1513" w:rsidRDefault="005D1513" w:rsidP="005F4D4D">
      <w:pPr>
        <w:pStyle w:val="ListParagraph"/>
        <w:numPr>
          <w:ilvl w:val="2"/>
          <w:numId w:val="12"/>
        </w:numPr>
        <w:spacing w:line="240" w:lineRule="auto"/>
        <w:ind w:left="1134" w:hanging="283"/>
        <w:jc w:val="both"/>
        <w:rPr>
          <w:color w:val="1F497D" w:themeColor="text2"/>
          <w:sz w:val="24"/>
          <w:szCs w:val="24"/>
        </w:rPr>
      </w:pPr>
      <w:r>
        <w:rPr>
          <w:color w:val="1F497D" w:themeColor="text2"/>
          <w:sz w:val="24"/>
          <w:szCs w:val="24"/>
        </w:rPr>
        <w:t>Ο</w:t>
      </w:r>
      <w:r w:rsidR="006E0767" w:rsidRPr="005D1513">
        <w:rPr>
          <w:color w:val="1F497D" w:themeColor="text2"/>
          <w:sz w:val="24"/>
          <w:szCs w:val="24"/>
        </w:rPr>
        <w:t>ξύς ρευματικός πυρετός</w:t>
      </w:r>
    </w:p>
    <w:p w:rsidR="006E0767" w:rsidRPr="005D1513" w:rsidRDefault="005D1513" w:rsidP="005F4D4D">
      <w:pPr>
        <w:pStyle w:val="ListParagraph"/>
        <w:numPr>
          <w:ilvl w:val="2"/>
          <w:numId w:val="12"/>
        </w:numPr>
        <w:spacing w:line="240" w:lineRule="auto"/>
        <w:ind w:left="1134" w:hanging="283"/>
        <w:jc w:val="both"/>
        <w:rPr>
          <w:color w:val="1F497D" w:themeColor="text2"/>
          <w:sz w:val="24"/>
          <w:szCs w:val="24"/>
        </w:rPr>
      </w:pPr>
      <w:r>
        <w:rPr>
          <w:color w:val="1F497D" w:themeColor="text2"/>
          <w:sz w:val="24"/>
          <w:szCs w:val="24"/>
        </w:rPr>
        <w:t>Α</w:t>
      </w:r>
      <w:r w:rsidR="006E0767" w:rsidRPr="005D1513">
        <w:rPr>
          <w:color w:val="1F497D" w:themeColor="text2"/>
          <w:sz w:val="24"/>
          <w:szCs w:val="24"/>
        </w:rPr>
        <w:t xml:space="preserve">ρθρίτιδα μετά από εντερικό </w:t>
      </w:r>
      <w:r w:rsidR="006E0767" w:rsidRPr="005D1513">
        <w:rPr>
          <w:color w:val="1F497D" w:themeColor="text2"/>
          <w:sz w:val="24"/>
          <w:szCs w:val="24"/>
          <w:lang w:val="en-US"/>
        </w:rPr>
        <w:t>bypass</w:t>
      </w:r>
    </w:p>
    <w:p w:rsidR="006E0767" w:rsidRPr="005D1513" w:rsidRDefault="005D1513" w:rsidP="005F4D4D">
      <w:pPr>
        <w:pStyle w:val="ListParagraph"/>
        <w:numPr>
          <w:ilvl w:val="2"/>
          <w:numId w:val="12"/>
        </w:numPr>
        <w:spacing w:line="240" w:lineRule="auto"/>
        <w:ind w:left="1134" w:hanging="283"/>
        <w:jc w:val="both"/>
        <w:rPr>
          <w:color w:val="1F497D" w:themeColor="text2"/>
          <w:sz w:val="24"/>
          <w:szCs w:val="24"/>
        </w:rPr>
      </w:pPr>
      <w:r>
        <w:rPr>
          <w:color w:val="1F497D" w:themeColor="text2"/>
          <w:sz w:val="24"/>
          <w:szCs w:val="24"/>
        </w:rPr>
        <w:t>Α</w:t>
      </w:r>
      <w:r w:rsidR="006E0767" w:rsidRPr="005D1513">
        <w:rPr>
          <w:color w:val="1F497D" w:themeColor="text2"/>
          <w:sz w:val="24"/>
          <w:szCs w:val="24"/>
        </w:rPr>
        <w:t>λλες αρθρίτιδες μετά από κολίτιδα</w:t>
      </w:r>
    </w:p>
    <w:p w:rsidR="006E0767" w:rsidRPr="005D1513" w:rsidRDefault="005D1513" w:rsidP="005F4D4D">
      <w:pPr>
        <w:pStyle w:val="ListParagraph"/>
        <w:numPr>
          <w:ilvl w:val="2"/>
          <w:numId w:val="12"/>
        </w:numPr>
        <w:spacing w:line="240" w:lineRule="auto"/>
        <w:ind w:left="1134" w:hanging="283"/>
        <w:jc w:val="both"/>
        <w:rPr>
          <w:color w:val="1F497D" w:themeColor="text2"/>
          <w:sz w:val="24"/>
          <w:szCs w:val="24"/>
        </w:rPr>
      </w:pPr>
      <w:r>
        <w:rPr>
          <w:color w:val="1F497D" w:themeColor="text2"/>
          <w:sz w:val="24"/>
          <w:szCs w:val="24"/>
        </w:rPr>
        <w:t>Α</w:t>
      </w:r>
      <w:r w:rsidR="006E0767" w:rsidRPr="005D1513">
        <w:rPr>
          <w:color w:val="1F497D" w:themeColor="text2"/>
          <w:sz w:val="24"/>
          <w:szCs w:val="24"/>
        </w:rPr>
        <w:t>ρθρίτιδα μετά από δυσεντερία</w:t>
      </w:r>
    </w:p>
    <w:p w:rsidR="006E0767" w:rsidRPr="005D1513" w:rsidRDefault="005D1513" w:rsidP="005F4D4D">
      <w:pPr>
        <w:pStyle w:val="ListParagraph"/>
        <w:numPr>
          <w:ilvl w:val="2"/>
          <w:numId w:val="12"/>
        </w:numPr>
        <w:spacing w:after="120" w:line="240" w:lineRule="auto"/>
        <w:ind w:left="1135" w:hanging="284"/>
        <w:contextualSpacing w:val="0"/>
        <w:jc w:val="both"/>
        <w:rPr>
          <w:color w:val="1F497D" w:themeColor="text2"/>
          <w:sz w:val="24"/>
          <w:szCs w:val="24"/>
        </w:rPr>
      </w:pPr>
      <w:r>
        <w:rPr>
          <w:color w:val="1F497D" w:themeColor="text2"/>
          <w:sz w:val="24"/>
          <w:szCs w:val="24"/>
        </w:rPr>
        <w:t>Α</w:t>
      </w:r>
      <w:r w:rsidR="006E0767" w:rsidRPr="005D1513">
        <w:rPr>
          <w:color w:val="1F497D" w:themeColor="text2"/>
          <w:sz w:val="24"/>
          <w:szCs w:val="24"/>
        </w:rPr>
        <w:t>ρθρίτιδα μετά από εμβολιασμό</w:t>
      </w:r>
    </w:p>
    <w:p w:rsidR="006E0767" w:rsidRPr="005D1513" w:rsidRDefault="005D1513" w:rsidP="005F4D4D">
      <w:pPr>
        <w:pStyle w:val="ListParagraph"/>
        <w:numPr>
          <w:ilvl w:val="1"/>
          <w:numId w:val="11"/>
        </w:numPr>
        <w:spacing w:after="120" w:line="240" w:lineRule="auto"/>
        <w:ind w:left="568" w:hanging="284"/>
        <w:contextualSpacing w:val="0"/>
        <w:jc w:val="both"/>
        <w:rPr>
          <w:sz w:val="24"/>
          <w:szCs w:val="24"/>
        </w:rPr>
      </w:pPr>
      <w:r>
        <w:rPr>
          <w:sz w:val="24"/>
          <w:szCs w:val="24"/>
        </w:rPr>
        <w:t>Σ</w:t>
      </w:r>
      <w:r w:rsidR="006E0767" w:rsidRPr="005D1513">
        <w:rPr>
          <w:sz w:val="24"/>
          <w:szCs w:val="24"/>
        </w:rPr>
        <w:t xml:space="preserve">ύνδρομο </w:t>
      </w:r>
      <w:r w:rsidR="006E0767" w:rsidRPr="005D1513">
        <w:rPr>
          <w:sz w:val="24"/>
          <w:szCs w:val="24"/>
          <w:lang w:val="en-US"/>
        </w:rPr>
        <w:t>SAPHO</w:t>
      </w:r>
    </w:p>
    <w:p w:rsidR="005D1513" w:rsidRPr="005D1513" w:rsidRDefault="005D1513" w:rsidP="005F4D4D">
      <w:pPr>
        <w:pStyle w:val="ListParagraph"/>
        <w:numPr>
          <w:ilvl w:val="1"/>
          <w:numId w:val="11"/>
        </w:numPr>
        <w:spacing w:after="120" w:line="240" w:lineRule="auto"/>
        <w:ind w:left="568" w:hanging="284"/>
        <w:contextualSpacing w:val="0"/>
        <w:jc w:val="both"/>
        <w:rPr>
          <w:color w:val="1F497D" w:themeColor="text2"/>
          <w:sz w:val="24"/>
          <w:szCs w:val="24"/>
        </w:rPr>
      </w:pPr>
      <w:r w:rsidRPr="005D1513">
        <w:rPr>
          <w:sz w:val="24"/>
          <w:szCs w:val="24"/>
        </w:rPr>
        <w:t>Α</w:t>
      </w:r>
      <w:r w:rsidR="006E0767" w:rsidRPr="005D1513">
        <w:rPr>
          <w:sz w:val="24"/>
          <w:szCs w:val="24"/>
        </w:rPr>
        <w:t xml:space="preserve">διαφοροποίητη </w:t>
      </w:r>
      <w:r w:rsidRPr="005D1513">
        <w:rPr>
          <w:sz w:val="24"/>
          <w:szCs w:val="24"/>
        </w:rPr>
        <w:t>Σπονδυλ</w:t>
      </w:r>
      <w:r w:rsidR="006E0767" w:rsidRPr="005D1513">
        <w:rPr>
          <w:sz w:val="24"/>
          <w:szCs w:val="24"/>
        </w:rPr>
        <w:t>αρθρίτιδα</w:t>
      </w:r>
    </w:p>
    <w:p w:rsidR="006E0767" w:rsidRPr="005D1513" w:rsidRDefault="005D1513" w:rsidP="005F4D4D">
      <w:pPr>
        <w:pStyle w:val="ListParagraph"/>
        <w:numPr>
          <w:ilvl w:val="1"/>
          <w:numId w:val="11"/>
        </w:numPr>
        <w:spacing w:line="240" w:lineRule="auto"/>
        <w:ind w:left="567" w:hanging="283"/>
        <w:jc w:val="both"/>
        <w:rPr>
          <w:color w:val="1F497D" w:themeColor="text2"/>
          <w:sz w:val="24"/>
          <w:szCs w:val="24"/>
        </w:rPr>
      </w:pPr>
      <w:r>
        <w:rPr>
          <w:color w:val="1F497D" w:themeColor="text2"/>
          <w:sz w:val="24"/>
          <w:szCs w:val="24"/>
        </w:rPr>
        <w:t>Α</w:t>
      </w:r>
      <w:r w:rsidR="006E0767" w:rsidRPr="005D1513">
        <w:rPr>
          <w:color w:val="1F497D" w:themeColor="text2"/>
          <w:sz w:val="24"/>
          <w:szCs w:val="24"/>
        </w:rPr>
        <w:t>ρθρίτιδα σχετιζόμενη με ακμή και άλλες δερματοπάθειες</w:t>
      </w:r>
    </w:p>
    <w:p w:rsidR="00584F88" w:rsidRDefault="00584F88" w:rsidP="006B6012">
      <w:pPr>
        <w:spacing w:line="240" w:lineRule="auto"/>
        <w:jc w:val="both"/>
        <w:rPr>
          <w:color w:val="1F497D" w:themeColor="text2"/>
          <w:sz w:val="24"/>
          <w:szCs w:val="24"/>
        </w:rPr>
      </w:pPr>
    </w:p>
    <w:p w:rsidR="006E0767" w:rsidRPr="003354DE" w:rsidRDefault="003354DE" w:rsidP="006B6012">
      <w:pPr>
        <w:spacing w:line="240" w:lineRule="auto"/>
        <w:jc w:val="both"/>
        <w:rPr>
          <w:b/>
          <w:sz w:val="24"/>
          <w:szCs w:val="24"/>
          <w:u w:val="single"/>
        </w:rPr>
      </w:pPr>
      <w:r>
        <w:rPr>
          <w:b/>
          <w:sz w:val="24"/>
          <w:szCs w:val="24"/>
          <w:u w:val="single"/>
        </w:rPr>
        <w:t>Συστηματικός ερ</w:t>
      </w:r>
      <w:r w:rsidR="006E0767" w:rsidRPr="003354DE">
        <w:rPr>
          <w:b/>
          <w:sz w:val="24"/>
          <w:szCs w:val="24"/>
          <w:u w:val="single"/>
        </w:rPr>
        <w:t>υθηματώδης Λύκος και αντιφωσφολιπιδικό σύνδρομο</w:t>
      </w:r>
      <w:r w:rsidR="00584F88" w:rsidRPr="003354DE">
        <w:rPr>
          <w:b/>
          <w:sz w:val="24"/>
          <w:szCs w:val="24"/>
          <w:u w:val="single"/>
        </w:rPr>
        <w:t>:</w:t>
      </w:r>
    </w:p>
    <w:p w:rsidR="006E0767" w:rsidRPr="005D1513" w:rsidRDefault="006E0767" w:rsidP="005F4D4D">
      <w:pPr>
        <w:pStyle w:val="ListParagraph"/>
        <w:numPr>
          <w:ilvl w:val="1"/>
          <w:numId w:val="13"/>
        </w:numPr>
        <w:tabs>
          <w:tab w:val="left" w:pos="567"/>
        </w:tabs>
        <w:spacing w:after="120" w:line="240" w:lineRule="auto"/>
        <w:ind w:left="284" w:firstLine="0"/>
        <w:contextualSpacing w:val="0"/>
        <w:jc w:val="both"/>
        <w:rPr>
          <w:sz w:val="24"/>
          <w:szCs w:val="24"/>
        </w:rPr>
      </w:pPr>
      <w:r w:rsidRPr="005D1513">
        <w:rPr>
          <w:sz w:val="24"/>
          <w:szCs w:val="24"/>
        </w:rPr>
        <w:t>Συστηματικός Ερυθηματώδης Λύκος</w:t>
      </w:r>
    </w:p>
    <w:p w:rsidR="006E0767" w:rsidRPr="005D1513" w:rsidRDefault="006E0767" w:rsidP="005F4D4D">
      <w:pPr>
        <w:pStyle w:val="ListParagraph"/>
        <w:numPr>
          <w:ilvl w:val="1"/>
          <w:numId w:val="13"/>
        </w:numPr>
        <w:tabs>
          <w:tab w:val="left" w:pos="567"/>
        </w:tabs>
        <w:spacing w:after="120" w:line="240" w:lineRule="auto"/>
        <w:ind w:left="284" w:firstLine="0"/>
        <w:contextualSpacing w:val="0"/>
        <w:jc w:val="both"/>
        <w:rPr>
          <w:color w:val="1F497D" w:themeColor="text2"/>
          <w:sz w:val="24"/>
          <w:szCs w:val="24"/>
        </w:rPr>
      </w:pPr>
      <w:r w:rsidRPr="005D1513">
        <w:rPr>
          <w:color w:val="1F497D" w:themeColor="text2"/>
          <w:sz w:val="24"/>
          <w:szCs w:val="24"/>
        </w:rPr>
        <w:t>Δισκοειδής λύκος</w:t>
      </w:r>
    </w:p>
    <w:p w:rsidR="006E0767" w:rsidRPr="005D1513" w:rsidRDefault="006E0767" w:rsidP="005F4D4D">
      <w:pPr>
        <w:pStyle w:val="ListParagraph"/>
        <w:numPr>
          <w:ilvl w:val="1"/>
          <w:numId w:val="13"/>
        </w:numPr>
        <w:tabs>
          <w:tab w:val="left" w:pos="567"/>
        </w:tabs>
        <w:spacing w:after="120" w:line="240" w:lineRule="auto"/>
        <w:ind w:left="284" w:firstLine="0"/>
        <w:contextualSpacing w:val="0"/>
        <w:jc w:val="both"/>
        <w:rPr>
          <w:color w:val="1F497D" w:themeColor="text2"/>
          <w:sz w:val="24"/>
          <w:szCs w:val="24"/>
        </w:rPr>
      </w:pPr>
      <w:r w:rsidRPr="005D1513">
        <w:rPr>
          <w:color w:val="1F497D" w:themeColor="text2"/>
          <w:sz w:val="24"/>
          <w:szCs w:val="24"/>
        </w:rPr>
        <w:t>Φαρμακευτικός λύκος</w:t>
      </w:r>
    </w:p>
    <w:p w:rsidR="006E0767" w:rsidRPr="005D1513" w:rsidRDefault="006E0767" w:rsidP="005F4D4D">
      <w:pPr>
        <w:pStyle w:val="ListParagraph"/>
        <w:numPr>
          <w:ilvl w:val="1"/>
          <w:numId w:val="13"/>
        </w:numPr>
        <w:tabs>
          <w:tab w:val="left" w:pos="567"/>
        </w:tabs>
        <w:spacing w:after="120" w:line="240" w:lineRule="auto"/>
        <w:ind w:left="284" w:firstLine="0"/>
        <w:contextualSpacing w:val="0"/>
        <w:jc w:val="both"/>
        <w:rPr>
          <w:sz w:val="24"/>
          <w:szCs w:val="24"/>
        </w:rPr>
      </w:pPr>
      <w:r w:rsidRPr="005D1513">
        <w:rPr>
          <w:sz w:val="24"/>
          <w:szCs w:val="24"/>
        </w:rPr>
        <w:t>Πρωτοπαθές αντιφωσφολιπιδικό σύνδρομο</w:t>
      </w:r>
    </w:p>
    <w:p w:rsidR="006E0767" w:rsidRPr="005D1513" w:rsidRDefault="006E0767" w:rsidP="005F4D4D">
      <w:pPr>
        <w:pStyle w:val="ListParagraph"/>
        <w:numPr>
          <w:ilvl w:val="1"/>
          <w:numId w:val="13"/>
        </w:numPr>
        <w:tabs>
          <w:tab w:val="left" w:pos="567"/>
        </w:tabs>
        <w:spacing w:line="240" w:lineRule="auto"/>
        <w:ind w:left="284" w:firstLine="0"/>
        <w:jc w:val="both"/>
        <w:rPr>
          <w:sz w:val="24"/>
          <w:szCs w:val="24"/>
        </w:rPr>
      </w:pPr>
      <w:r w:rsidRPr="005D1513">
        <w:rPr>
          <w:sz w:val="24"/>
          <w:szCs w:val="24"/>
        </w:rPr>
        <w:t>Δευτεροπαθές αντιφωσφολιπιδικό σύνδρομο</w:t>
      </w:r>
    </w:p>
    <w:p w:rsidR="00584F88" w:rsidRDefault="00584F88" w:rsidP="00E8338B">
      <w:pPr>
        <w:spacing w:line="240" w:lineRule="auto"/>
        <w:jc w:val="both"/>
        <w:rPr>
          <w:sz w:val="24"/>
          <w:szCs w:val="24"/>
        </w:rPr>
      </w:pPr>
    </w:p>
    <w:p w:rsidR="00E8338B" w:rsidRPr="003354DE" w:rsidRDefault="00E8338B" w:rsidP="00E8338B">
      <w:pPr>
        <w:spacing w:line="240" w:lineRule="auto"/>
        <w:jc w:val="both"/>
        <w:rPr>
          <w:b/>
          <w:sz w:val="24"/>
          <w:szCs w:val="24"/>
          <w:u w:val="single"/>
        </w:rPr>
      </w:pPr>
      <w:r w:rsidRPr="003354DE">
        <w:rPr>
          <w:b/>
          <w:sz w:val="24"/>
          <w:szCs w:val="24"/>
          <w:u w:val="single"/>
        </w:rPr>
        <w:t>Συστηματικό σκληρόδερμα</w:t>
      </w:r>
      <w:r w:rsidR="00584F88" w:rsidRPr="003354DE">
        <w:rPr>
          <w:b/>
          <w:sz w:val="24"/>
          <w:szCs w:val="24"/>
          <w:u w:val="single"/>
        </w:rPr>
        <w:t>:</w:t>
      </w:r>
    </w:p>
    <w:p w:rsidR="00E8338B" w:rsidRPr="005D1513" w:rsidRDefault="00E8338B" w:rsidP="005F4D4D">
      <w:pPr>
        <w:pStyle w:val="ListParagraph"/>
        <w:numPr>
          <w:ilvl w:val="1"/>
          <w:numId w:val="14"/>
        </w:numPr>
        <w:spacing w:after="120" w:line="240" w:lineRule="auto"/>
        <w:ind w:left="568" w:hanging="284"/>
        <w:contextualSpacing w:val="0"/>
        <w:jc w:val="both"/>
        <w:rPr>
          <w:sz w:val="24"/>
          <w:szCs w:val="24"/>
        </w:rPr>
      </w:pPr>
      <w:r w:rsidRPr="005D1513">
        <w:rPr>
          <w:sz w:val="24"/>
          <w:szCs w:val="24"/>
        </w:rPr>
        <w:t>Διάχυτο συστηματικό σκληρόδερμα</w:t>
      </w:r>
    </w:p>
    <w:p w:rsidR="00E8338B" w:rsidRPr="005D1513" w:rsidRDefault="00E8338B" w:rsidP="005F4D4D">
      <w:pPr>
        <w:pStyle w:val="ListParagraph"/>
        <w:numPr>
          <w:ilvl w:val="1"/>
          <w:numId w:val="14"/>
        </w:numPr>
        <w:spacing w:after="120" w:line="240" w:lineRule="auto"/>
        <w:ind w:left="568" w:hanging="284"/>
        <w:contextualSpacing w:val="0"/>
        <w:jc w:val="both"/>
        <w:rPr>
          <w:sz w:val="24"/>
          <w:szCs w:val="24"/>
        </w:rPr>
      </w:pPr>
      <w:r w:rsidRPr="005D1513">
        <w:rPr>
          <w:sz w:val="24"/>
          <w:szCs w:val="24"/>
        </w:rPr>
        <w:t>Περιορισμένο συστηματικό σκληρόδερμα</w:t>
      </w:r>
    </w:p>
    <w:p w:rsidR="00E8338B" w:rsidRPr="005D1513" w:rsidRDefault="00E8338B" w:rsidP="005F4D4D">
      <w:pPr>
        <w:pStyle w:val="ListParagraph"/>
        <w:numPr>
          <w:ilvl w:val="1"/>
          <w:numId w:val="14"/>
        </w:numPr>
        <w:spacing w:after="120" w:line="240" w:lineRule="auto"/>
        <w:ind w:left="568" w:hanging="284"/>
        <w:contextualSpacing w:val="0"/>
        <w:jc w:val="both"/>
        <w:rPr>
          <w:sz w:val="24"/>
          <w:szCs w:val="24"/>
        </w:rPr>
      </w:pPr>
      <w:r w:rsidRPr="005D1513">
        <w:rPr>
          <w:sz w:val="24"/>
          <w:szCs w:val="24"/>
        </w:rPr>
        <w:t>Εντοπισμένο σκληρόδερμα</w:t>
      </w:r>
    </w:p>
    <w:p w:rsidR="005D1513" w:rsidRDefault="00E8338B" w:rsidP="005F4D4D">
      <w:pPr>
        <w:pStyle w:val="ListParagraph"/>
        <w:numPr>
          <w:ilvl w:val="1"/>
          <w:numId w:val="14"/>
        </w:numPr>
        <w:spacing w:after="120" w:line="240" w:lineRule="auto"/>
        <w:ind w:left="568" w:hanging="284"/>
        <w:contextualSpacing w:val="0"/>
        <w:jc w:val="both"/>
        <w:rPr>
          <w:color w:val="1F497D" w:themeColor="text2"/>
          <w:sz w:val="24"/>
          <w:szCs w:val="24"/>
        </w:rPr>
      </w:pPr>
      <w:r w:rsidRPr="005D1513">
        <w:rPr>
          <w:color w:val="1F497D" w:themeColor="text2"/>
          <w:sz w:val="24"/>
          <w:szCs w:val="24"/>
        </w:rPr>
        <w:t>Σκληροδερματικά σύνδρομα σχετιζόμενα με φάρμακα και χημικές ουσίες</w:t>
      </w:r>
    </w:p>
    <w:p w:rsidR="00E8338B" w:rsidRPr="005D1513" w:rsidRDefault="00E8338B" w:rsidP="005F4D4D">
      <w:pPr>
        <w:pStyle w:val="ListParagraph"/>
        <w:numPr>
          <w:ilvl w:val="1"/>
          <w:numId w:val="14"/>
        </w:numPr>
        <w:spacing w:after="120" w:line="240" w:lineRule="auto"/>
        <w:ind w:left="568" w:hanging="284"/>
        <w:contextualSpacing w:val="0"/>
        <w:jc w:val="both"/>
        <w:rPr>
          <w:color w:val="1F497D" w:themeColor="text2"/>
          <w:sz w:val="24"/>
          <w:szCs w:val="24"/>
        </w:rPr>
      </w:pPr>
      <w:r w:rsidRPr="005D1513">
        <w:rPr>
          <w:color w:val="1F497D" w:themeColor="text2"/>
          <w:sz w:val="24"/>
          <w:szCs w:val="24"/>
        </w:rPr>
        <w:t>Σύνδρομα ομοιάζοντα με σκληρόδερμα (</w:t>
      </w:r>
      <w:r w:rsidRPr="005D1513">
        <w:rPr>
          <w:color w:val="1F497D" w:themeColor="text2"/>
          <w:sz w:val="24"/>
          <w:szCs w:val="24"/>
          <w:lang w:val="en-US"/>
        </w:rPr>
        <w:t>scleroderma</w:t>
      </w:r>
      <w:r w:rsidRPr="005D1513">
        <w:rPr>
          <w:color w:val="1F497D" w:themeColor="text2"/>
          <w:sz w:val="24"/>
          <w:szCs w:val="24"/>
        </w:rPr>
        <w:t xml:space="preserve"> </w:t>
      </w:r>
      <w:r w:rsidRPr="005D1513">
        <w:rPr>
          <w:color w:val="1F497D" w:themeColor="text2"/>
          <w:sz w:val="24"/>
          <w:szCs w:val="24"/>
          <w:lang w:val="en-US"/>
        </w:rPr>
        <w:t>like</w:t>
      </w:r>
      <w:r w:rsidRPr="005D1513">
        <w:rPr>
          <w:color w:val="1F497D" w:themeColor="text2"/>
          <w:sz w:val="24"/>
          <w:szCs w:val="24"/>
        </w:rPr>
        <w:t>)</w:t>
      </w:r>
    </w:p>
    <w:p w:rsidR="00584F88" w:rsidRPr="000445D0" w:rsidRDefault="00584F88" w:rsidP="00E8338B">
      <w:pPr>
        <w:spacing w:line="240" w:lineRule="auto"/>
        <w:jc w:val="both"/>
        <w:rPr>
          <w:color w:val="1F497D" w:themeColor="text2"/>
          <w:sz w:val="24"/>
          <w:szCs w:val="24"/>
        </w:rPr>
      </w:pPr>
    </w:p>
    <w:p w:rsidR="00E8338B" w:rsidRPr="003354DE" w:rsidRDefault="00E8338B" w:rsidP="00E8338B">
      <w:pPr>
        <w:spacing w:line="240" w:lineRule="auto"/>
        <w:jc w:val="both"/>
        <w:rPr>
          <w:b/>
          <w:sz w:val="24"/>
          <w:szCs w:val="24"/>
          <w:u w:val="single"/>
        </w:rPr>
      </w:pPr>
      <w:r w:rsidRPr="003354DE">
        <w:rPr>
          <w:b/>
          <w:sz w:val="24"/>
          <w:szCs w:val="24"/>
          <w:u w:val="single"/>
        </w:rPr>
        <w:t>Άλλα συστηματικά νοσήματα του συνδετικού ιστού</w:t>
      </w:r>
      <w:r w:rsidR="00584F88" w:rsidRPr="003354DE">
        <w:rPr>
          <w:b/>
          <w:sz w:val="24"/>
          <w:szCs w:val="24"/>
          <w:u w:val="single"/>
        </w:rPr>
        <w:t>:</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sz w:val="24"/>
          <w:szCs w:val="24"/>
        </w:rPr>
      </w:pPr>
      <w:r w:rsidRPr="005D1513">
        <w:rPr>
          <w:sz w:val="24"/>
          <w:szCs w:val="24"/>
        </w:rPr>
        <w:t xml:space="preserve">Νόσος </w:t>
      </w:r>
      <w:r w:rsidRPr="005D1513">
        <w:rPr>
          <w:sz w:val="24"/>
          <w:szCs w:val="24"/>
          <w:lang w:val="en-US"/>
        </w:rPr>
        <w:t>Still</w:t>
      </w:r>
      <w:r w:rsidRPr="005D1513">
        <w:rPr>
          <w:sz w:val="24"/>
          <w:szCs w:val="24"/>
        </w:rPr>
        <w:t xml:space="preserve"> των ενηλίκων</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sz w:val="24"/>
          <w:szCs w:val="24"/>
        </w:rPr>
      </w:pPr>
      <w:r w:rsidRPr="005D1513">
        <w:rPr>
          <w:sz w:val="24"/>
          <w:szCs w:val="24"/>
        </w:rPr>
        <w:t>Δερματομυοσίτιδα</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sz w:val="24"/>
          <w:szCs w:val="24"/>
        </w:rPr>
      </w:pPr>
      <w:r w:rsidRPr="005D1513">
        <w:rPr>
          <w:sz w:val="24"/>
          <w:szCs w:val="24"/>
        </w:rPr>
        <w:t>Πολυμυοσίτιδα</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sz w:val="24"/>
          <w:szCs w:val="24"/>
        </w:rPr>
      </w:pPr>
      <w:r w:rsidRPr="005D1513">
        <w:rPr>
          <w:sz w:val="24"/>
          <w:szCs w:val="24"/>
        </w:rPr>
        <w:t>Οζώδες ερύθημα</w:t>
      </w:r>
    </w:p>
    <w:p w:rsidR="005D1513" w:rsidRDefault="00E8338B" w:rsidP="005F4D4D">
      <w:pPr>
        <w:pStyle w:val="ListParagraph"/>
        <w:numPr>
          <w:ilvl w:val="1"/>
          <w:numId w:val="15"/>
        </w:numPr>
        <w:tabs>
          <w:tab w:val="left" w:pos="709"/>
        </w:tabs>
        <w:spacing w:after="0" w:line="240" w:lineRule="auto"/>
        <w:ind w:leftChars="129" w:left="308" w:hangingChars="10" w:hanging="24"/>
        <w:contextualSpacing w:val="0"/>
        <w:jc w:val="both"/>
        <w:rPr>
          <w:sz w:val="24"/>
          <w:szCs w:val="24"/>
        </w:rPr>
      </w:pPr>
      <w:r w:rsidRPr="005D1513">
        <w:rPr>
          <w:sz w:val="24"/>
          <w:szCs w:val="24"/>
        </w:rPr>
        <w:t>Σύνδρομα επικάλυψης</w:t>
      </w:r>
      <w:r w:rsidR="005D1513">
        <w:rPr>
          <w:sz w:val="24"/>
          <w:szCs w:val="24"/>
        </w:rPr>
        <w:t xml:space="preserve">, </w:t>
      </w:r>
      <w:r w:rsidRPr="005D1513">
        <w:rPr>
          <w:sz w:val="24"/>
          <w:szCs w:val="24"/>
        </w:rPr>
        <w:t>συμπεριλαμβάνονται</w:t>
      </w:r>
      <w:r w:rsidR="005D1513">
        <w:rPr>
          <w:sz w:val="24"/>
          <w:szCs w:val="24"/>
        </w:rPr>
        <w:t>:</w:t>
      </w:r>
    </w:p>
    <w:p w:rsidR="005D1513" w:rsidRDefault="00E8338B" w:rsidP="005F4D4D">
      <w:pPr>
        <w:pStyle w:val="ListParagraph"/>
        <w:numPr>
          <w:ilvl w:val="2"/>
          <w:numId w:val="16"/>
        </w:numPr>
        <w:tabs>
          <w:tab w:val="left" w:pos="709"/>
          <w:tab w:val="left" w:pos="1134"/>
        </w:tabs>
        <w:spacing w:after="0" w:line="240" w:lineRule="auto"/>
        <w:ind w:leftChars="311" w:left="708" w:hangingChars="10" w:hanging="24"/>
        <w:contextualSpacing w:val="0"/>
        <w:jc w:val="both"/>
        <w:rPr>
          <w:sz w:val="24"/>
          <w:szCs w:val="24"/>
        </w:rPr>
      </w:pPr>
      <w:r w:rsidRPr="005D1513">
        <w:rPr>
          <w:sz w:val="24"/>
          <w:szCs w:val="24"/>
        </w:rPr>
        <w:t xml:space="preserve">μικτή </w:t>
      </w:r>
      <w:r w:rsidR="005D1513" w:rsidRPr="005D1513">
        <w:rPr>
          <w:sz w:val="24"/>
          <w:szCs w:val="24"/>
        </w:rPr>
        <w:t xml:space="preserve">νόσος </w:t>
      </w:r>
      <w:r w:rsidR="005D1513">
        <w:rPr>
          <w:sz w:val="24"/>
          <w:szCs w:val="24"/>
        </w:rPr>
        <w:t xml:space="preserve">του </w:t>
      </w:r>
      <w:r w:rsidR="005D1513" w:rsidRPr="005D1513">
        <w:rPr>
          <w:sz w:val="24"/>
          <w:szCs w:val="24"/>
        </w:rPr>
        <w:t>συνδετικού ιστού</w:t>
      </w:r>
    </w:p>
    <w:p w:rsidR="00E8338B" w:rsidRPr="005D1513" w:rsidRDefault="00E8338B" w:rsidP="005F4D4D">
      <w:pPr>
        <w:pStyle w:val="ListParagraph"/>
        <w:numPr>
          <w:ilvl w:val="2"/>
          <w:numId w:val="16"/>
        </w:numPr>
        <w:tabs>
          <w:tab w:val="left" w:pos="709"/>
          <w:tab w:val="left" w:pos="1134"/>
        </w:tabs>
        <w:spacing w:after="120" w:line="240" w:lineRule="auto"/>
        <w:ind w:leftChars="311" w:left="708" w:hangingChars="10" w:hanging="24"/>
        <w:contextualSpacing w:val="0"/>
        <w:jc w:val="both"/>
        <w:rPr>
          <w:sz w:val="24"/>
          <w:szCs w:val="24"/>
        </w:rPr>
      </w:pPr>
      <w:r w:rsidRPr="005D1513">
        <w:rPr>
          <w:sz w:val="24"/>
          <w:szCs w:val="24"/>
        </w:rPr>
        <w:t xml:space="preserve">αδιαφοροποίητη νόσος </w:t>
      </w:r>
      <w:r w:rsidR="005D1513">
        <w:rPr>
          <w:sz w:val="24"/>
          <w:szCs w:val="24"/>
        </w:rPr>
        <w:t>του συνδετικού ιστού</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sz w:val="24"/>
          <w:szCs w:val="24"/>
        </w:rPr>
      </w:pPr>
      <w:r w:rsidRPr="005D1513">
        <w:rPr>
          <w:sz w:val="24"/>
          <w:szCs w:val="24"/>
        </w:rPr>
        <w:t xml:space="preserve">Σύνδρομο </w:t>
      </w:r>
      <w:r w:rsidRPr="005D1513">
        <w:rPr>
          <w:sz w:val="24"/>
          <w:szCs w:val="24"/>
          <w:lang w:val="en-US"/>
        </w:rPr>
        <w:t>Sjogren</w:t>
      </w:r>
    </w:p>
    <w:p w:rsidR="00E8338B" w:rsidRPr="005D1513" w:rsidRDefault="005D1513" w:rsidP="005F4D4D">
      <w:pPr>
        <w:pStyle w:val="ListParagraph"/>
        <w:numPr>
          <w:ilvl w:val="1"/>
          <w:numId w:val="15"/>
        </w:numPr>
        <w:tabs>
          <w:tab w:val="left" w:pos="709"/>
        </w:tabs>
        <w:spacing w:after="120" w:line="240" w:lineRule="auto"/>
        <w:ind w:leftChars="129" w:left="308" w:hangingChars="10" w:hanging="24"/>
        <w:contextualSpacing w:val="0"/>
        <w:jc w:val="both"/>
        <w:rPr>
          <w:color w:val="1F497D" w:themeColor="text2"/>
          <w:sz w:val="24"/>
          <w:szCs w:val="24"/>
        </w:rPr>
      </w:pPr>
      <w:r>
        <w:rPr>
          <w:color w:val="1F497D" w:themeColor="text2"/>
          <w:sz w:val="24"/>
          <w:szCs w:val="24"/>
        </w:rPr>
        <w:t>Η</w:t>
      </w:r>
      <w:r w:rsidR="00E8338B" w:rsidRPr="005D1513">
        <w:rPr>
          <w:color w:val="1F497D" w:themeColor="text2"/>
          <w:sz w:val="24"/>
          <w:szCs w:val="24"/>
        </w:rPr>
        <w:t>ωσινοφιλική περιτονιίτιδα</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color w:val="1F497D" w:themeColor="text2"/>
          <w:sz w:val="24"/>
          <w:szCs w:val="24"/>
        </w:rPr>
      </w:pPr>
      <w:r w:rsidRPr="005D1513">
        <w:rPr>
          <w:color w:val="1F497D" w:themeColor="text2"/>
          <w:sz w:val="24"/>
          <w:szCs w:val="24"/>
        </w:rPr>
        <w:t>Σύνδρομο ηωσινοφιλίας-μυαλγίας</w:t>
      </w:r>
    </w:p>
    <w:p w:rsidR="00E8338B" w:rsidRPr="005D1513" w:rsidRDefault="00E8338B" w:rsidP="005F4D4D">
      <w:pPr>
        <w:pStyle w:val="ListParagraph"/>
        <w:numPr>
          <w:ilvl w:val="1"/>
          <w:numId w:val="15"/>
        </w:numPr>
        <w:tabs>
          <w:tab w:val="left" w:pos="709"/>
        </w:tabs>
        <w:spacing w:after="120" w:line="240" w:lineRule="auto"/>
        <w:ind w:leftChars="129" w:left="308" w:hangingChars="10" w:hanging="24"/>
        <w:contextualSpacing w:val="0"/>
        <w:jc w:val="both"/>
        <w:rPr>
          <w:color w:val="1F497D" w:themeColor="text2"/>
          <w:sz w:val="24"/>
          <w:szCs w:val="24"/>
        </w:rPr>
      </w:pPr>
      <w:r w:rsidRPr="005D1513">
        <w:rPr>
          <w:color w:val="1F497D" w:themeColor="text2"/>
          <w:sz w:val="24"/>
          <w:szCs w:val="24"/>
        </w:rPr>
        <w:t>Υποτροπιάζουσα πολυχονδρίτιδα</w:t>
      </w:r>
    </w:p>
    <w:p w:rsidR="00E8338B" w:rsidRPr="005D1513" w:rsidRDefault="00E8338B" w:rsidP="005F4D4D">
      <w:pPr>
        <w:pStyle w:val="ListParagraph"/>
        <w:numPr>
          <w:ilvl w:val="1"/>
          <w:numId w:val="15"/>
        </w:numPr>
        <w:spacing w:line="240" w:lineRule="auto"/>
        <w:ind w:left="709" w:hanging="425"/>
        <w:jc w:val="both"/>
        <w:rPr>
          <w:color w:val="1F497D" w:themeColor="text2"/>
          <w:sz w:val="24"/>
          <w:szCs w:val="24"/>
        </w:rPr>
      </w:pPr>
      <w:r w:rsidRPr="005D1513">
        <w:rPr>
          <w:color w:val="1F497D" w:themeColor="text2"/>
          <w:sz w:val="24"/>
          <w:szCs w:val="24"/>
        </w:rPr>
        <w:t>Υποτροπιάζουσα υποδερματίτιδα</w:t>
      </w:r>
    </w:p>
    <w:p w:rsidR="00584F88" w:rsidRDefault="00584F88" w:rsidP="00E8338B">
      <w:pPr>
        <w:spacing w:line="240" w:lineRule="auto"/>
        <w:jc w:val="both"/>
        <w:rPr>
          <w:color w:val="1F497D" w:themeColor="text2"/>
          <w:sz w:val="24"/>
          <w:szCs w:val="24"/>
        </w:rPr>
      </w:pPr>
    </w:p>
    <w:p w:rsidR="00E8338B" w:rsidRPr="003354DE" w:rsidRDefault="00E8338B" w:rsidP="00E8338B">
      <w:pPr>
        <w:spacing w:line="240" w:lineRule="auto"/>
        <w:jc w:val="both"/>
        <w:rPr>
          <w:b/>
          <w:sz w:val="24"/>
          <w:szCs w:val="24"/>
          <w:u w:val="single"/>
        </w:rPr>
      </w:pPr>
      <w:r w:rsidRPr="003354DE">
        <w:rPr>
          <w:b/>
          <w:sz w:val="24"/>
          <w:szCs w:val="24"/>
          <w:u w:val="single"/>
        </w:rPr>
        <w:t>Αγγειίτιδες και σχετιζόμενες παθήσεις</w:t>
      </w:r>
      <w:r w:rsidR="00584F88" w:rsidRPr="003354DE">
        <w:rPr>
          <w:b/>
          <w:sz w:val="24"/>
          <w:szCs w:val="24"/>
          <w:u w:val="single"/>
        </w:rPr>
        <w:t>:</w:t>
      </w:r>
    </w:p>
    <w:p w:rsidR="00E8338B"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 xml:space="preserve">Νόσος </w:t>
      </w:r>
      <w:r w:rsidRPr="005D1513">
        <w:rPr>
          <w:sz w:val="24"/>
          <w:szCs w:val="24"/>
          <w:lang w:val="en-US"/>
        </w:rPr>
        <w:t>A</w:t>
      </w:r>
      <w:r w:rsidRPr="005D1513">
        <w:rPr>
          <w:sz w:val="24"/>
          <w:szCs w:val="24"/>
        </w:rPr>
        <w:t>δαμαντιάδη-</w:t>
      </w:r>
      <w:r w:rsidRPr="005D1513">
        <w:rPr>
          <w:sz w:val="24"/>
          <w:szCs w:val="24"/>
          <w:lang w:val="en-US"/>
        </w:rPr>
        <w:t>Behcet</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Ηωσινοφιλική κοκκιωμάτωση με αγγειίτιδα (</w:t>
      </w:r>
      <w:r w:rsidRPr="005D1513">
        <w:rPr>
          <w:sz w:val="24"/>
          <w:szCs w:val="24"/>
          <w:lang w:val="en-US"/>
        </w:rPr>
        <w:t>Churg</w:t>
      </w:r>
      <w:r w:rsidRPr="005D1513">
        <w:rPr>
          <w:sz w:val="24"/>
          <w:szCs w:val="24"/>
        </w:rPr>
        <w:t xml:space="preserve"> </w:t>
      </w:r>
      <w:r w:rsidRPr="005D1513">
        <w:rPr>
          <w:sz w:val="24"/>
          <w:szCs w:val="24"/>
          <w:lang w:val="en-US"/>
        </w:rPr>
        <w:t>Strauss</w:t>
      </w:r>
      <w:r w:rsidRPr="005D1513">
        <w:rPr>
          <w:sz w:val="24"/>
          <w:szCs w:val="24"/>
        </w:rPr>
        <w:t>)</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Κοκκιωμάτωση με πολυαγγειίτιδα (</w:t>
      </w:r>
      <w:r w:rsidRPr="005D1513">
        <w:rPr>
          <w:sz w:val="24"/>
          <w:szCs w:val="24"/>
          <w:lang w:val="en-US"/>
        </w:rPr>
        <w:t>GPA</w:t>
      </w:r>
      <w:r w:rsidRPr="005D1513">
        <w:rPr>
          <w:sz w:val="24"/>
          <w:szCs w:val="24"/>
        </w:rPr>
        <w:t>), (</w:t>
      </w:r>
      <w:r w:rsidRPr="005D1513">
        <w:rPr>
          <w:sz w:val="24"/>
          <w:szCs w:val="24"/>
          <w:lang w:val="en-US"/>
        </w:rPr>
        <w:t>Wegener</w:t>
      </w:r>
      <w:r w:rsidRPr="005D1513">
        <w:rPr>
          <w:sz w:val="24"/>
          <w:szCs w:val="24"/>
        </w:rPr>
        <w:t>’</w:t>
      </w:r>
      <w:r w:rsidRPr="005D1513">
        <w:rPr>
          <w:sz w:val="24"/>
          <w:szCs w:val="24"/>
          <w:lang w:val="en-US"/>
        </w:rPr>
        <w:t>s</w:t>
      </w:r>
      <w:r w:rsidRPr="005D1513">
        <w:rPr>
          <w:sz w:val="24"/>
          <w:szCs w:val="24"/>
        </w:rPr>
        <w:t xml:space="preserve">) </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Αγγειίτιδα εξ΄υπερευαισθησίας και μικρών αγγείων</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Μικροσκοπική πολυαγγειίτιδα</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Οζώδης πολυαρτηρίτιδα</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Ρευματική πολυμυαλγία</w:t>
      </w:r>
    </w:p>
    <w:p w:rsidR="009B1671" w:rsidRPr="005D1513" w:rsidRDefault="009B1671" w:rsidP="005F4D4D">
      <w:pPr>
        <w:pStyle w:val="ListParagraph"/>
        <w:numPr>
          <w:ilvl w:val="1"/>
          <w:numId w:val="17"/>
        </w:numPr>
        <w:spacing w:after="120" w:line="240" w:lineRule="auto"/>
        <w:ind w:left="568" w:hanging="284"/>
        <w:contextualSpacing w:val="0"/>
        <w:jc w:val="both"/>
        <w:rPr>
          <w:sz w:val="24"/>
          <w:szCs w:val="24"/>
        </w:rPr>
      </w:pPr>
      <w:r w:rsidRPr="005D1513">
        <w:rPr>
          <w:sz w:val="24"/>
          <w:szCs w:val="24"/>
        </w:rPr>
        <w:t>Γιγανντοκυτταρική (κροταφική) αρτηρίτιδα</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 xml:space="preserve">Αρτηρίτιδα </w:t>
      </w:r>
      <w:r w:rsidRPr="005D1513">
        <w:rPr>
          <w:color w:val="1F497D" w:themeColor="text2"/>
          <w:sz w:val="24"/>
          <w:szCs w:val="24"/>
          <w:lang w:val="en-US"/>
        </w:rPr>
        <w:t>Takayasu</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 xml:space="preserve">Σύνδρομο </w:t>
      </w:r>
      <w:r w:rsidRPr="005D1513">
        <w:rPr>
          <w:color w:val="1F497D" w:themeColor="text2"/>
          <w:sz w:val="24"/>
          <w:szCs w:val="24"/>
          <w:lang w:val="en-US"/>
        </w:rPr>
        <w:t>Cogan</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Κρυοσφαιριναιμική αγγειίτιδα</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Υποσυμπληρωματιναιμική κνιδωτική αγγειίτιδα</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lang w:val="en-US"/>
        </w:rPr>
        <w:t>IgA</w:t>
      </w:r>
      <w:r w:rsidRPr="005D1513">
        <w:rPr>
          <w:color w:val="1F497D" w:themeColor="text2"/>
          <w:sz w:val="24"/>
          <w:szCs w:val="24"/>
        </w:rPr>
        <w:t xml:space="preserve"> αγγειίτιδα (</w:t>
      </w:r>
      <w:r w:rsidRPr="005D1513">
        <w:rPr>
          <w:color w:val="1F497D" w:themeColor="text2"/>
          <w:sz w:val="24"/>
          <w:szCs w:val="24"/>
          <w:lang w:val="en-US"/>
        </w:rPr>
        <w:t>Henoch</w:t>
      </w:r>
      <w:r w:rsidRPr="005D1513">
        <w:rPr>
          <w:color w:val="1F497D" w:themeColor="text2"/>
          <w:sz w:val="24"/>
          <w:szCs w:val="24"/>
        </w:rPr>
        <w:t>-</w:t>
      </w:r>
      <w:r w:rsidRPr="005D1513">
        <w:rPr>
          <w:color w:val="1F497D" w:themeColor="text2"/>
          <w:sz w:val="24"/>
          <w:szCs w:val="24"/>
          <w:lang w:val="en-US"/>
        </w:rPr>
        <w:t>Shonlein</w:t>
      </w:r>
      <w:r w:rsidRPr="005D1513">
        <w:rPr>
          <w:color w:val="1F497D" w:themeColor="text2"/>
          <w:sz w:val="24"/>
          <w:szCs w:val="24"/>
        </w:rPr>
        <w:t>)</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lang w:val="en-US"/>
        </w:rPr>
        <w:t>IgG</w:t>
      </w:r>
      <w:r w:rsidRPr="005D1513">
        <w:rPr>
          <w:color w:val="1F497D" w:themeColor="text2"/>
          <w:sz w:val="24"/>
          <w:szCs w:val="24"/>
        </w:rPr>
        <w:t>4-σχετιζόμενη αγγειίτιδα</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Πρωτοπαθής αγγειίτιδα ΚΝΣ</w:t>
      </w:r>
    </w:p>
    <w:p w:rsidR="009B1671" w:rsidRPr="005D1513" w:rsidRDefault="00584F88"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Αγγειίτιδα μονή</w:t>
      </w:r>
      <w:r w:rsidR="009B1671" w:rsidRPr="005D1513">
        <w:rPr>
          <w:color w:val="1F497D" w:themeColor="text2"/>
          <w:sz w:val="24"/>
          <w:szCs w:val="24"/>
        </w:rPr>
        <w:t>ρους οργάνου</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 xml:space="preserve">Σύνδρομο </w:t>
      </w:r>
      <w:r w:rsidRPr="005D1513">
        <w:rPr>
          <w:color w:val="1F497D" w:themeColor="text2"/>
          <w:sz w:val="24"/>
          <w:szCs w:val="24"/>
          <w:lang w:val="en-US"/>
        </w:rPr>
        <w:t>Sweet</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Σύνδρομα επικάλυψης συστηματικής νεκρωτικής αγγειίτιδας</w:t>
      </w:r>
    </w:p>
    <w:p w:rsidR="009B1671" w:rsidRPr="005D1513" w:rsidRDefault="009B1671" w:rsidP="005F4D4D">
      <w:pPr>
        <w:pStyle w:val="ListParagraph"/>
        <w:numPr>
          <w:ilvl w:val="1"/>
          <w:numId w:val="17"/>
        </w:numPr>
        <w:spacing w:after="120" w:line="240" w:lineRule="auto"/>
        <w:ind w:left="568" w:hanging="284"/>
        <w:contextualSpacing w:val="0"/>
        <w:jc w:val="both"/>
        <w:rPr>
          <w:color w:val="1F497D" w:themeColor="text2"/>
          <w:sz w:val="24"/>
          <w:szCs w:val="24"/>
        </w:rPr>
      </w:pPr>
      <w:r w:rsidRPr="005D1513">
        <w:rPr>
          <w:color w:val="1F497D" w:themeColor="text2"/>
          <w:sz w:val="24"/>
          <w:szCs w:val="24"/>
        </w:rPr>
        <w:t xml:space="preserve">Αποφρακτική θρομβαγγειίτιδα (νόσος </w:t>
      </w:r>
      <w:r w:rsidRPr="005D1513">
        <w:rPr>
          <w:color w:val="1F497D" w:themeColor="text2"/>
          <w:sz w:val="24"/>
          <w:szCs w:val="24"/>
          <w:lang w:val="en-US"/>
        </w:rPr>
        <w:t>Buerger</w:t>
      </w:r>
      <w:r w:rsidRPr="005D1513">
        <w:rPr>
          <w:color w:val="1F497D" w:themeColor="text2"/>
          <w:sz w:val="24"/>
          <w:szCs w:val="24"/>
        </w:rPr>
        <w:t>)</w:t>
      </w:r>
    </w:p>
    <w:p w:rsidR="00E33E39" w:rsidRPr="005D1513" w:rsidRDefault="00E33E39" w:rsidP="005F4D4D">
      <w:pPr>
        <w:pStyle w:val="ListParagraph"/>
        <w:numPr>
          <w:ilvl w:val="1"/>
          <w:numId w:val="17"/>
        </w:numPr>
        <w:spacing w:line="240" w:lineRule="auto"/>
        <w:ind w:left="567" w:hanging="283"/>
        <w:jc w:val="both"/>
        <w:rPr>
          <w:color w:val="1F497D" w:themeColor="text2"/>
          <w:sz w:val="24"/>
          <w:szCs w:val="24"/>
        </w:rPr>
      </w:pPr>
      <w:r w:rsidRPr="005D1513">
        <w:rPr>
          <w:color w:val="1F497D" w:themeColor="text2"/>
          <w:sz w:val="24"/>
          <w:szCs w:val="24"/>
        </w:rPr>
        <w:t>Σύνδρομα που μιμούνται αγγειίτιδα</w:t>
      </w:r>
      <w:r w:rsidR="009B1671" w:rsidRPr="005D1513">
        <w:rPr>
          <w:color w:val="1F497D" w:themeColor="text2"/>
          <w:sz w:val="24"/>
          <w:szCs w:val="24"/>
        </w:rPr>
        <w:tab/>
      </w:r>
    </w:p>
    <w:p w:rsidR="00584F88" w:rsidRPr="00E33E39" w:rsidRDefault="00584F88" w:rsidP="00E33E39">
      <w:pPr>
        <w:spacing w:line="240" w:lineRule="auto"/>
        <w:ind w:firstLine="720"/>
        <w:jc w:val="both"/>
        <w:rPr>
          <w:color w:val="1F497D" w:themeColor="text2"/>
          <w:sz w:val="24"/>
          <w:szCs w:val="24"/>
        </w:rPr>
      </w:pPr>
    </w:p>
    <w:p w:rsidR="00E33E39" w:rsidRPr="003354DE" w:rsidRDefault="00E33E39" w:rsidP="00E33E39">
      <w:pPr>
        <w:spacing w:line="240" w:lineRule="auto"/>
        <w:jc w:val="both"/>
        <w:rPr>
          <w:b/>
          <w:sz w:val="24"/>
          <w:szCs w:val="24"/>
          <w:u w:val="single"/>
        </w:rPr>
      </w:pPr>
      <w:r w:rsidRPr="003354DE">
        <w:rPr>
          <w:b/>
          <w:sz w:val="24"/>
          <w:szCs w:val="24"/>
          <w:u w:val="single"/>
        </w:rPr>
        <w:t>Λοιμώδης αρθρίτιδα</w:t>
      </w:r>
      <w:r w:rsidR="00584F88" w:rsidRPr="003354DE">
        <w:rPr>
          <w:b/>
          <w:sz w:val="24"/>
          <w:szCs w:val="24"/>
          <w:u w:val="single"/>
        </w:rPr>
        <w:t>:</w:t>
      </w:r>
    </w:p>
    <w:p w:rsidR="00E33E39" w:rsidRPr="005D1513" w:rsidRDefault="005C2105" w:rsidP="005F4D4D">
      <w:pPr>
        <w:pStyle w:val="ListParagraph"/>
        <w:numPr>
          <w:ilvl w:val="0"/>
          <w:numId w:val="18"/>
        </w:numPr>
        <w:spacing w:line="240" w:lineRule="auto"/>
        <w:ind w:left="567" w:hanging="283"/>
        <w:jc w:val="both"/>
        <w:rPr>
          <w:sz w:val="24"/>
          <w:szCs w:val="24"/>
        </w:rPr>
      </w:pPr>
      <w:r>
        <w:rPr>
          <w:sz w:val="24"/>
          <w:szCs w:val="24"/>
        </w:rPr>
        <w:t>Λοιμώδης/σηπτική αρ</w:t>
      </w:r>
      <w:r w:rsidR="00E33E39" w:rsidRPr="005D1513">
        <w:rPr>
          <w:sz w:val="24"/>
          <w:szCs w:val="24"/>
        </w:rPr>
        <w:t>θ</w:t>
      </w:r>
      <w:r>
        <w:rPr>
          <w:sz w:val="24"/>
          <w:szCs w:val="24"/>
        </w:rPr>
        <w:t>ρ</w:t>
      </w:r>
      <w:r w:rsidR="00E33E39" w:rsidRPr="005D1513">
        <w:rPr>
          <w:sz w:val="24"/>
          <w:szCs w:val="24"/>
        </w:rPr>
        <w:t>ίτιδα</w:t>
      </w:r>
    </w:p>
    <w:p w:rsidR="00E33E39" w:rsidRPr="005D1513" w:rsidRDefault="00E33E39" w:rsidP="005F4D4D">
      <w:pPr>
        <w:pStyle w:val="ListParagraph"/>
        <w:numPr>
          <w:ilvl w:val="2"/>
          <w:numId w:val="19"/>
        </w:numPr>
        <w:spacing w:line="240" w:lineRule="auto"/>
        <w:ind w:left="1134" w:hanging="283"/>
        <w:jc w:val="both"/>
        <w:rPr>
          <w:sz w:val="24"/>
          <w:szCs w:val="24"/>
        </w:rPr>
      </w:pPr>
      <w:r w:rsidRPr="005D1513">
        <w:rPr>
          <w:sz w:val="24"/>
          <w:szCs w:val="24"/>
        </w:rPr>
        <w:t>Βακτηριακή (γονοκοκκική και μη γονοκοκκική)</w:t>
      </w:r>
    </w:p>
    <w:p w:rsidR="00E33E39" w:rsidRPr="005D1513" w:rsidRDefault="00E33E39" w:rsidP="005F4D4D">
      <w:pPr>
        <w:pStyle w:val="ListParagraph"/>
        <w:numPr>
          <w:ilvl w:val="2"/>
          <w:numId w:val="19"/>
        </w:numPr>
        <w:spacing w:line="240" w:lineRule="auto"/>
        <w:ind w:left="1134" w:hanging="283"/>
        <w:jc w:val="both"/>
        <w:rPr>
          <w:sz w:val="24"/>
          <w:szCs w:val="24"/>
        </w:rPr>
      </w:pPr>
      <w:r w:rsidRPr="005D1513">
        <w:rPr>
          <w:sz w:val="24"/>
          <w:szCs w:val="24"/>
        </w:rPr>
        <w:t>Από μυκοβακτήρια</w:t>
      </w:r>
    </w:p>
    <w:p w:rsidR="00E33E39" w:rsidRPr="005D1513" w:rsidRDefault="00E33E39" w:rsidP="005F4D4D">
      <w:pPr>
        <w:pStyle w:val="ListParagraph"/>
        <w:numPr>
          <w:ilvl w:val="2"/>
          <w:numId w:val="19"/>
        </w:numPr>
        <w:spacing w:line="240" w:lineRule="auto"/>
        <w:ind w:left="1134" w:hanging="283"/>
        <w:jc w:val="both"/>
        <w:rPr>
          <w:sz w:val="24"/>
          <w:szCs w:val="24"/>
        </w:rPr>
      </w:pPr>
      <w:r w:rsidRPr="005D1513">
        <w:rPr>
          <w:sz w:val="24"/>
          <w:szCs w:val="24"/>
        </w:rPr>
        <w:t>Από σπειροχαίτη</w:t>
      </w:r>
    </w:p>
    <w:p w:rsidR="00E33E39" w:rsidRPr="005D1513" w:rsidRDefault="00E33E39" w:rsidP="005F4D4D">
      <w:pPr>
        <w:pStyle w:val="ListParagraph"/>
        <w:numPr>
          <w:ilvl w:val="2"/>
          <w:numId w:val="19"/>
        </w:numPr>
        <w:spacing w:line="240" w:lineRule="auto"/>
        <w:ind w:left="1134" w:hanging="283"/>
        <w:jc w:val="both"/>
        <w:rPr>
          <w:sz w:val="24"/>
          <w:szCs w:val="24"/>
        </w:rPr>
      </w:pPr>
      <w:r w:rsidRPr="005D1513">
        <w:rPr>
          <w:sz w:val="24"/>
          <w:szCs w:val="24"/>
        </w:rPr>
        <w:t xml:space="preserve">Ιογενής (πχ </w:t>
      </w:r>
      <w:r w:rsidRPr="005D1513">
        <w:rPr>
          <w:sz w:val="24"/>
          <w:szCs w:val="24"/>
          <w:lang w:val="en-US"/>
        </w:rPr>
        <w:t>HIV</w:t>
      </w:r>
      <w:r w:rsidRPr="005D1513">
        <w:rPr>
          <w:sz w:val="24"/>
          <w:szCs w:val="24"/>
        </w:rPr>
        <w:t>, ηπατίτιδα Β, παρβοϊός)</w:t>
      </w:r>
    </w:p>
    <w:p w:rsidR="00E33E39" w:rsidRPr="005D1513" w:rsidRDefault="00E33E39" w:rsidP="005F4D4D">
      <w:pPr>
        <w:pStyle w:val="ListParagraph"/>
        <w:numPr>
          <w:ilvl w:val="2"/>
          <w:numId w:val="19"/>
        </w:numPr>
        <w:spacing w:line="240" w:lineRule="auto"/>
        <w:ind w:left="1134" w:hanging="283"/>
        <w:jc w:val="both"/>
        <w:rPr>
          <w:color w:val="1F497D" w:themeColor="text2"/>
          <w:sz w:val="24"/>
          <w:szCs w:val="24"/>
        </w:rPr>
      </w:pPr>
      <w:r w:rsidRPr="005D1513">
        <w:rPr>
          <w:color w:val="1F497D" w:themeColor="text2"/>
          <w:sz w:val="24"/>
          <w:szCs w:val="24"/>
        </w:rPr>
        <w:t>Μυκητιασική</w:t>
      </w:r>
    </w:p>
    <w:p w:rsidR="00E33E39" w:rsidRPr="005D1513" w:rsidRDefault="00E33E39" w:rsidP="005F4D4D">
      <w:pPr>
        <w:pStyle w:val="ListParagraph"/>
        <w:numPr>
          <w:ilvl w:val="2"/>
          <w:numId w:val="19"/>
        </w:numPr>
        <w:spacing w:line="240" w:lineRule="auto"/>
        <w:ind w:left="1135" w:hanging="284"/>
        <w:contextualSpacing w:val="0"/>
        <w:jc w:val="both"/>
        <w:rPr>
          <w:color w:val="1F497D" w:themeColor="text2"/>
          <w:sz w:val="24"/>
          <w:szCs w:val="24"/>
        </w:rPr>
      </w:pPr>
      <w:r w:rsidRPr="005D1513">
        <w:rPr>
          <w:color w:val="1F497D" w:themeColor="text2"/>
          <w:sz w:val="24"/>
          <w:szCs w:val="24"/>
        </w:rPr>
        <w:t>Παρασιτική</w:t>
      </w:r>
    </w:p>
    <w:p w:rsidR="00E33E39" w:rsidRPr="005D1513" w:rsidRDefault="00E33E39" w:rsidP="005F4D4D">
      <w:pPr>
        <w:pStyle w:val="ListParagraph"/>
        <w:numPr>
          <w:ilvl w:val="0"/>
          <w:numId w:val="18"/>
        </w:numPr>
        <w:spacing w:line="240" w:lineRule="auto"/>
        <w:ind w:left="567" w:hanging="283"/>
        <w:jc w:val="both"/>
        <w:rPr>
          <w:color w:val="1F497D" w:themeColor="text2"/>
          <w:sz w:val="24"/>
          <w:szCs w:val="24"/>
        </w:rPr>
      </w:pPr>
      <w:r w:rsidRPr="005D1513">
        <w:rPr>
          <w:color w:val="1F497D" w:themeColor="text2"/>
          <w:sz w:val="24"/>
          <w:szCs w:val="24"/>
        </w:rPr>
        <w:t xml:space="preserve">Νόσος </w:t>
      </w:r>
      <w:r w:rsidRPr="005D1513">
        <w:rPr>
          <w:color w:val="1F497D" w:themeColor="text2"/>
          <w:sz w:val="24"/>
          <w:szCs w:val="24"/>
          <w:lang w:val="en-US"/>
        </w:rPr>
        <w:t>Whipple</w:t>
      </w:r>
    </w:p>
    <w:p w:rsidR="00584F88" w:rsidRPr="00584F88" w:rsidRDefault="00584F88" w:rsidP="00E33E39">
      <w:pPr>
        <w:spacing w:line="240" w:lineRule="auto"/>
        <w:jc w:val="both"/>
        <w:rPr>
          <w:color w:val="1F497D" w:themeColor="text2"/>
          <w:sz w:val="24"/>
          <w:szCs w:val="24"/>
        </w:rPr>
      </w:pPr>
    </w:p>
    <w:p w:rsidR="00E8338B" w:rsidRPr="003354DE" w:rsidRDefault="000445D0" w:rsidP="00E8338B">
      <w:pPr>
        <w:spacing w:line="240" w:lineRule="auto"/>
        <w:jc w:val="both"/>
        <w:rPr>
          <w:b/>
          <w:sz w:val="24"/>
          <w:szCs w:val="24"/>
          <w:u w:val="single"/>
        </w:rPr>
      </w:pPr>
      <w:r w:rsidRPr="003354DE">
        <w:rPr>
          <w:b/>
          <w:sz w:val="24"/>
          <w:szCs w:val="24"/>
          <w:u w:val="single"/>
        </w:rPr>
        <w:t>Διαταραχές του μυοσκελετικού συστήματος που σχετίζονται με μεταβολικά, ενδοκρινικά ή αιματολογικά νοσήματα</w:t>
      </w:r>
      <w:r w:rsidR="00584F88" w:rsidRPr="003354DE">
        <w:rPr>
          <w:b/>
          <w:sz w:val="24"/>
          <w:szCs w:val="24"/>
          <w:u w:val="single"/>
        </w:rPr>
        <w:t>:</w:t>
      </w:r>
    </w:p>
    <w:p w:rsidR="000445D0" w:rsidRPr="005D1513" w:rsidRDefault="000445D0" w:rsidP="005F4D4D">
      <w:pPr>
        <w:pStyle w:val="ListParagraph"/>
        <w:numPr>
          <w:ilvl w:val="0"/>
          <w:numId w:val="20"/>
        </w:numPr>
        <w:tabs>
          <w:tab w:val="left" w:pos="720"/>
          <w:tab w:val="left" w:pos="1440"/>
          <w:tab w:val="left" w:pos="2160"/>
          <w:tab w:val="left" w:pos="2880"/>
          <w:tab w:val="left" w:pos="3600"/>
          <w:tab w:val="center" w:pos="4153"/>
        </w:tabs>
        <w:spacing w:line="240" w:lineRule="auto"/>
        <w:ind w:hanging="1162"/>
        <w:jc w:val="both"/>
        <w:rPr>
          <w:b/>
          <w:sz w:val="24"/>
          <w:szCs w:val="24"/>
        </w:rPr>
      </w:pPr>
      <w:r w:rsidRPr="005D1513">
        <w:rPr>
          <w:b/>
          <w:sz w:val="24"/>
          <w:szCs w:val="24"/>
        </w:rPr>
        <w:t>Κρυσταλλογ</w:t>
      </w:r>
      <w:r w:rsidR="00481B1D" w:rsidRPr="005D1513">
        <w:rPr>
          <w:b/>
          <w:sz w:val="24"/>
          <w:szCs w:val="24"/>
        </w:rPr>
        <w:t>ενείς αρθρίτιδες</w:t>
      </w:r>
      <w:r w:rsidR="00481B1D" w:rsidRPr="005D1513">
        <w:rPr>
          <w:b/>
          <w:sz w:val="24"/>
          <w:szCs w:val="24"/>
        </w:rPr>
        <w:tab/>
      </w:r>
      <w:r w:rsidR="00584F88" w:rsidRPr="005D1513">
        <w:rPr>
          <w:b/>
          <w:sz w:val="24"/>
          <w:szCs w:val="24"/>
        </w:rPr>
        <w:t>:</w:t>
      </w:r>
    </w:p>
    <w:p w:rsidR="00481B1D" w:rsidRPr="005D1513" w:rsidRDefault="00481B1D" w:rsidP="005F4D4D">
      <w:pPr>
        <w:pStyle w:val="ListParagraph"/>
        <w:numPr>
          <w:ilvl w:val="2"/>
          <w:numId w:val="21"/>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Από εναπόθεση κρυστάλλων υδροξυαπατίτη</w:t>
      </w:r>
    </w:p>
    <w:p w:rsidR="00481B1D" w:rsidRPr="005D1513" w:rsidRDefault="00481B1D" w:rsidP="005F4D4D">
      <w:pPr>
        <w:pStyle w:val="ListParagraph"/>
        <w:numPr>
          <w:ilvl w:val="2"/>
          <w:numId w:val="21"/>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Από εναπόθεση κρυστάλλων πυροφωσφορικού αβεστίου (</w:t>
      </w:r>
      <w:r w:rsidRPr="005D1513">
        <w:rPr>
          <w:sz w:val="24"/>
          <w:szCs w:val="24"/>
          <w:lang w:val="en-US"/>
        </w:rPr>
        <w:t>CPPD</w:t>
      </w:r>
      <w:r w:rsidRPr="005D1513">
        <w:rPr>
          <w:sz w:val="24"/>
          <w:szCs w:val="24"/>
        </w:rPr>
        <w:t>)</w:t>
      </w:r>
    </w:p>
    <w:p w:rsidR="005D1513" w:rsidRDefault="00481B1D" w:rsidP="005F4D4D">
      <w:pPr>
        <w:pStyle w:val="ListParagraph"/>
        <w:numPr>
          <w:ilvl w:val="2"/>
          <w:numId w:val="21"/>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lang w:val="en-US"/>
        </w:rPr>
        <w:t>A</w:t>
      </w:r>
      <w:r w:rsidRPr="005D1513">
        <w:rPr>
          <w:sz w:val="24"/>
          <w:szCs w:val="24"/>
        </w:rPr>
        <w:t>πό κρυστάλλους ουρικού μονονατρίου (ουρική αρθρίτιδα)</w:t>
      </w:r>
    </w:p>
    <w:p w:rsidR="00481B1D" w:rsidRPr="005D1513" w:rsidRDefault="00481B1D" w:rsidP="005F4D4D">
      <w:pPr>
        <w:pStyle w:val="ListParagraph"/>
        <w:numPr>
          <w:ilvl w:val="2"/>
          <w:numId w:val="21"/>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color w:val="1F497D" w:themeColor="text2"/>
          <w:sz w:val="24"/>
          <w:szCs w:val="24"/>
        </w:rPr>
        <w:t>Από κρυστάλλους οξαλικού ασβεστίου</w:t>
      </w:r>
    </w:p>
    <w:p w:rsidR="005D1513" w:rsidRPr="005D1513" w:rsidRDefault="005D1513" w:rsidP="005C2105">
      <w:pPr>
        <w:pStyle w:val="ListParagraph"/>
        <w:tabs>
          <w:tab w:val="left" w:pos="720"/>
          <w:tab w:val="left" w:pos="1134"/>
          <w:tab w:val="left" w:pos="1440"/>
          <w:tab w:val="left" w:pos="2160"/>
          <w:tab w:val="left" w:pos="2880"/>
          <w:tab w:val="left" w:pos="3600"/>
          <w:tab w:val="center" w:pos="4153"/>
        </w:tabs>
        <w:spacing w:line="240" w:lineRule="auto"/>
        <w:ind w:left="2160"/>
        <w:jc w:val="both"/>
        <w:rPr>
          <w:sz w:val="24"/>
          <w:szCs w:val="24"/>
        </w:rPr>
      </w:pPr>
    </w:p>
    <w:p w:rsidR="00481B1D" w:rsidRPr="005D1513" w:rsidRDefault="00481B1D" w:rsidP="005F4D4D">
      <w:pPr>
        <w:pStyle w:val="ListParagraph"/>
        <w:numPr>
          <w:ilvl w:val="0"/>
          <w:numId w:val="20"/>
        </w:numPr>
        <w:tabs>
          <w:tab w:val="left" w:pos="720"/>
          <w:tab w:val="left" w:pos="1440"/>
          <w:tab w:val="left" w:pos="2160"/>
          <w:tab w:val="left" w:pos="2880"/>
          <w:tab w:val="left" w:pos="3600"/>
          <w:tab w:val="center" w:pos="4153"/>
        </w:tabs>
        <w:spacing w:line="240" w:lineRule="auto"/>
        <w:ind w:hanging="1162"/>
        <w:jc w:val="both"/>
        <w:rPr>
          <w:b/>
          <w:sz w:val="24"/>
          <w:szCs w:val="24"/>
        </w:rPr>
      </w:pPr>
      <w:r w:rsidRPr="005D1513">
        <w:rPr>
          <w:b/>
          <w:sz w:val="24"/>
          <w:szCs w:val="24"/>
        </w:rPr>
        <w:t>Ρευματικά σύνδρομα σχετιζόμενα με ενδοκρινικά νοσήματα, όπως:</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Ακρομεγαλία</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Σακχαρώδη διαβήτη</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Υπερπαραθυρεοειδισμό</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Υπερθυρεοειδισμό</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Υποθυρεοειδισμό</w:t>
      </w:r>
    </w:p>
    <w:p w:rsidR="00481B1D" w:rsidRPr="005D1513"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 xml:space="preserve">Νόσο </w:t>
      </w:r>
      <w:r w:rsidRPr="005D1513">
        <w:rPr>
          <w:color w:val="1F497D" w:themeColor="text2"/>
          <w:sz w:val="24"/>
          <w:szCs w:val="24"/>
          <w:lang w:val="en-US"/>
        </w:rPr>
        <w:t>Cushing</w:t>
      </w:r>
    </w:p>
    <w:p w:rsidR="00481B1D" w:rsidRDefault="00481B1D" w:rsidP="005F4D4D">
      <w:pPr>
        <w:pStyle w:val="ListParagraph"/>
        <w:numPr>
          <w:ilvl w:val="2"/>
          <w:numId w:val="22"/>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lang w:val="en-US"/>
        </w:rPr>
        <w:t>Y</w:t>
      </w:r>
      <w:r w:rsidRPr="005D1513">
        <w:rPr>
          <w:color w:val="1F497D" w:themeColor="text2"/>
          <w:sz w:val="24"/>
          <w:szCs w:val="24"/>
        </w:rPr>
        <w:t>ποπαραθυρεοειδισμό</w:t>
      </w:r>
    </w:p>
    <w:p w:rsidR="005D1513" w:rsidRPr="005D1513" w:rsidRDefault="005D1513" w:rsidP="005D1513">
      <w:pPr>
        <w:pStyle w:val="ListParagraph"/>
        <w:tabs>
          <w:tab w:val="left" w:pos="720"/>
          <w:tab w:val="left" w:pos="1134"/>
          <w:tab w:val="left" w:pos="1440"/>
          <w:tab w:val="left" w:pos="2160"/>
          <w:tab w:val="left" w:pos="2880"/>
          <w:tab w:val="left" w:pos="3600"/>
          <w:tab w:val="center" w:pos="4153"/>
        </w:tabs>
        <w:spacing w:line="240" w:lineRule="auto"/>
        <w:ind w:left="2160"/>
        <w:jc w:val="both"/>
        <w:rPr>
          <w:color w:val="1F497D" w:themeColor="text2"/>
          <w:sz w:val="24"/>
          <w:szCs w:val="24"/>
        </w:rPr>
      </w:pPr>
    </w:p>
    <w:p w:rsidR="00481B1D" w:rsidRPr="005D1513" w:rsidRDefault="00481B1D" w:rsidP="005F4D4D">
      <w:pPr>
        <w:pStyle w:val="ListParagraph"/>
        <w:numPr>
          <w:ilvl w:val="0"/>
          <w:numId w:val="20"/>
        </w:numPr>
        <w:tabs>
          <w:tab w:val="left" w:pos="720"/>
          <w:tab w:val="left" w:pos="1440"/>
          <w:tab w:val="left" w:pos="2160"/>
          <w:tab w:val="left" w:pos="2880"/>
          <w:tab w:val="left" w:pos="3600"/>
          <w:tab w:val="center" w:pos="4153"/>
        </w:tabs>
        <w:spacing w:line="240" w:lineRule="auto"/>
        <w:ind w:hanging="1162"/>
        <w:jc w:val="both"/>
        <w:rPr>
          <w:b/>
          <w:sz w:val="24"/>
          <w:szCs w:val="24"/>
        </w:rPr>
      </w:pPr>
      <w:r w:rsidRPr="005D1513">
        <w:rPr>
          <w:b/>
          <w:sz w:val="24"/>
          <w:szCs w:val="24"/>
        </w:rPr>
        <w:t>Ρευματικά σύνδρομα σχετιζόμενα με αιματολογικά νοσήματα, όπως:</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lang w:val="en-US"/>
        </w:rPr>
        <w:t>Hodgkin</w:t>
      </w:r>
      <w:r w:rsidRPr="005D1513">
        <w:rPr>
          <w:sz w:val="24"/>
          <w:szCs w:val="24"/>
        </w:rPr>
        <w:t>’</w:t>
      </w:r>
      <w:r w:rsidRPr="005D1513">
        <w:rPr>
          <w:sz w:val="24"/>
          <w:szCs w:val="24"/>
          <w:lang w:val="en-US"/>
        </w:rPr>
        <w:t>s</w:t>
      </w:r>
      <w:r w:rsidRPr="005D1513">
        <w:rPr>
          <w:sz w:val="24"/>
          <w:szCs w:val="24"/>
        </w:rPr>
        <w:t xml:space="preserve"> και </w:t>
      </w:r>
      <w:r w:rsidRPr="005D1513">
        <w:rPr>
          <w:sz w:val="24"/>
          <w:szCs w:val="24"/>
          <w:lang w:val="en-US"/>
        </w:rPr>
        <w:t>non</w:t>
      </w:r>
      <w:r w:rsidRPr="005D1513">
        <w:rPr>
          <w:sz w:val="24"/>
          <w:szCs w:val="24"/>
        </w:rPr>
        <w:t>-</w:t>
      </w:r>
      <w:r w:rsidRPr="005D1513">
        <w:rPr>
          <w:sz w:val="24"/>
          <w:szCs w:val="24"/>
          <w:lang w:val="en-US"/>
        </w:rPr>
        <w:t>Hodgkin</w:t>
      </w:r>
      <w:r w:rsidRPr="005D1513">
        <w:rPr>
          <w:sz w:val="24"/>
          <w:szCs w:val="24"/>
        </w:rPr>
        <w:t>’</w:t>
      </w:r>
      <w:r w:rsidRPr="005D1513">
        <w:rPr>
          <w:sz w:val="24"/>
          <w:szCs w:val="24"/>
          <w:lang w:val="en-US"/>
        </w:rPr>
        <w:t>s</w:t>
      </w:r>
      <w:r w:rsidRPr="005D1513">
        <w:rPr>
          <w:sz w:val="24"/>
          <w:szCs w:val="24"/>
        </w:rPr>
        <w:t xml:space="preserve"> λέμφωμα</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5D1513">
        <w:rPr>
          <w:sz w:val="24"/>
          <w:szCs w:val="24"/>
        </w:rPr>
        <w:t>Πολλαπλό μυέλωμα</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Αγγειοανοσοβλαστική λεμφαδενοπάθεια</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Φαρμακογενή μυελοδυσπλαστικά και μυελοϋπερπλαστικά σύνδρομα</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Αιμοσφαιρινοπάθειες</w:t>
      </w:r>
    </w:p>
    <w:p w:rsidR="00481B1D" w:rsidRPr="005D1513" w:rsidRDefault="00481B1D"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Αιμοφιλία</w:t>
      </w:r>
    </w:p>
    <w:p w:rsidR="00916440" w:rsidRPr="005D1513" w:rsidRDefault="00916440" w:rsidP="005F4D4D">
      <w:pPr>
        <w:pStyle w:val="ListParagraph"/>
        <w:numPr>
          <w:ilvl w:val="2"/>
          <w:numId w:val="2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5D1513">
        <w:rPr>
          <w:color w:val="1F497D" w:themeColor="text2"/>
          <w:sz w:val="24"/>
          <w:szCs w:val="24"/>
        </w:rPr>
        <w:t>Πρωτοπαθή μυελοδυσπλαστικά και μυελοϋπερπλαστικά σύνδρομα</w:t>
      </w:r>
    </w:p>
    <w:p w:rsidR="003354DE" w:rsidRDefault="003354DE" w:rsidP="00481B1D">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916440" w:rsidRPr="003354DE" w:rsidRDefault="00916440" w:rsidP="00481B1D">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Διαταραχές οστών και χόνδρου</w:t>
      </w:r>
    </w:p>
    <w:p w:rsidR="00916440" w:rsidRPr="00B611D5" w:rsidRDefault="00916440" w:rsidP="005F4D4D">
      <w:pPr>
        <w:pStyle w:val="ListParagraph"/>
        <w:numPr>
          <w:ilvl w:val="2"/>
          <w:numId w:val="24"/>
        </w:numPr>
        <w:tabs>
          <w:tab w:val="left" w:pos="720"/>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Πρωτοπαθής οστεοαρθρίτιδα</w:t>
      </w:r>
    </w:p>
    <w:p w:rsidR="00916440" w:rsidRPr="00B611D5" w:rsidRDefault="00916440" w:rsidP="005F4D4D">
      <w:pPr>
        <w:pStyle w:val="ListParagraph"/>
        <w:numPr>
          <w:ilvl w:val="2"/>
          <w:numId w:val="24"/>
        </w:numPr>
        <w:tabs>
          <w:tab w:val="left" w:pos="720"/>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Δευτεροπαθής οστεοαρθρίτιδα</w:t>
      </w:r>
    </w:p>
    <w:p w:rsidR="00916440" w:rsidRDefault="00916440" w:rsidP="005F4D4D">
      <w:pPr>
        <w:pStyle w:val="ListParagraph"/>
        <w:numPr>
          <w:ilvl w:val="2"/>
          <w:numId w:val="24"/>
        </w:numPr>
        <w:tabs>
          <w:tab w:val="left" w:pos="720"/>
          <w:tab w:val="left" w:pos="1440"/>
          <w:tab w:val="left" w:pos="2160"/>
          <w:tab w:val="left" w:pos="2880"/>
          <w:tab w:val="left" w:pos="3600"/>
          <w:tab w:val="center" w:pos="4153"/>
        </w:tabs>
        <w:spacing w:line="240" w:lineRule="auto"/>
        <w:ind w:hanging="1876"/>
        <w:jc w:val="both"/>
        <w:rPr>
          <w:sz w:val="24"/>
          <w:szCs w:val="24"/>
        </w:rPr>
      </w:pPr>
      <w:r w:rsidRPr="00B611D5">
        <w:rPr>
          <w:sz w:val="24"/>
          <w:szCs w:val="24"/>
        </w:rPr>
        <w:t>Χονδρομαλάκυνση επιγονατίδας</w:t>
      </w:r>
    </w:p>
    <w:p w:rsidR="00B611D5" w:rsidRPr="00B611D5" w:rsidRDefault="00B611D5" w:rsidP="005C2105">
      <w:pPr>
        <w:pStyle w:val="ListParagraph"/>
        <w:tabs>
          <w:tab w:val="left" w:pos="720"/>
          <w:tab w:val="left" w:pos="1440"/>
          <w:tab w:val="left" w:pos="2160"/>
          <w:tab w:val="left" w:pos="2880"/>
          <w:tab w:val="left" w:pos="3600"/>
          <w:tab w:val="center" w:pos="4153"/>
        </w:tabs>
        <w:spacing w:line="240" w:lineRule="auto"/>
        <w:ind w:left="2160"/>
        <w:jc w:val="both"/>
        <w:rPr>
          <w:sz w:val="24"/>
          <w:szCs w:val="24"/>
        </w:rPr>
      </w:pPr>
    </w:p>
    <w:p w:rsidR="00916440" w:rsidRPr="003354DE" w:rsidRDefault="00916440" w:rsidP="00481B1D">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Μεταβολικά νοσήματα των οστών</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Διάχυτη ιδιοπαθής σκελετική υπερόστωση (</w:t>
      </w:r>
      <w:r w:rsidRPr="00B611D5">
        <w:rPr>
          <w:sz w:val="24"/>
          <w:szCs w:val="24"/>
          <w:lang w:val="en-US"/>
        </w:rPr>
        <w:t>DISH</w:t>
      </w:r>
      <w:r w:rsidRPr="00B611D5">
        <w:rPr>
          <w:sz w:val="24"/>
          <w:szCs w:val="24"/>
        </w:rPr>
        <w:t>)</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Υπερτροφική οστεοαρθροπάθεια</w:t>
      </w:r>
    </w:p>
    <w:p w:rsidR="00916440" w:rsidRPr="00B611D5" w:rsidRDefault="00FF146F"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Pr>
          <w:sz w:val="24"/>
          <w:szCs w:val="24"/>
        </w:rPr>
        <w:t>Ιδιοπαθής και δευτερο</w:t>
      </w:r>
      <w:r w:rsidR="00916440" w:rsidRPr="00B611D5">
        <w:rPr>
          <w:sz w:val="24"/>
          <w:szCs w:val="24"/>
        </w:rPr>
        <w:t>παθής ανάγγειος νέκρωση οστού</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Κατάγματα ανεπάρκειας</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Διαχωριστική οστεοχονδρίτιδα</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after="120" w:line="240" w:lineRule="auto"/>
        <w:ind w:left="2161" w:hanging="1877"/>
        <w:contextualSpacing w:val="0"/>
        <w:jc w:val="both"/>
        <w:rPr>
          <w:sz w:val="24"/>
          <w:szCs w:val="24"/>
        </w:rPr>
      </w:pPr>
      <w:r w:rsidRPr="00B611D5">
        <w:rPr>
          <w:sz w:val="24"/>
          <w:szCs w:val="24"/>
        </w:rPr>
        <w:t>Οστεομαλακία</w:t>
      </w:r>
    </w:p>
    <w:p w:rsidR="00916440" w:rsidRPr="00B611D5" w:rsidRDefault="00916440" w:rsidP="005F4D4D">
      <w:pPr>
        <w:pStyle w:val="ListParagraph"/>
        <w:numPr>
          <w:ilvl w:val="2"/>
          <w:numId w:val="25"/>
        </w:numPr>
        <w:tabs>
          <w:tab w:val="left" w:pos="709"/>
          <w:tab w:val="left" w:pos="1440"/>
          <w:tab w:val="left" w:pos="2160"/>
          <w:tab w:val="left" w:pos="2880"/>
          <w:tab w:val="left" w:pos="3600"/>
          <w:tab w:val="center" w:pos="4153"/>
        </w:tabs>
        <w:spacing w:line="240" w:lineRule="auto"/>
        <w:ind w:hanging="1876"/>
        <w:jc w:val="both"/>
        <w:rPr>
          <w:sz w:val="24"/>
          <w:szCs w:val="24"/>
        </w:rPr>
      </w:pPr>
      <w:r w:rsidRPr="00B611D5">
        <w:rPr>
          <w:sz w:val="24"/>
          <w:szCs w:val="24"/>
        </w:rPr>
        <w:t>Οστεοπόρωση</w:t>
      </w:r>
    </w:p>
    <w:p w:rsidR="00916440" w:rsidRDefault="00916440" w:rsidP="005F4D4D">
      <w:pPr>
        <w:pStyle w:val="ListParagraph"/>
        <w:numPr>
          <w:ilvl w:val="0"/>
          <w:numId w:val="28"/>
        </w:numPr>
        <w:tabs>
          <w:tab w:val="left" w:pos="720"/>
          <w:tab w:val="left" w:pos="1134"/>
          <w:tab w:val="left" w:pos="1440"/>
          <w:tab w:val="left" w:pos="2160"/>
          <w:tab w:val="left" w:pos="2880"/>
          <w:tab w:val="left" w:pos="3600"/>
          <w:tab w:val="center" w:pos="4153"/>
        </w:tabs>
        <w:spacing w:line="240" w:lineRule="auto"/>
        <w:ind w:hanging="2749"/>
        <w:jc w:val="both"/>
        <w:rPr>
          <w:sz w:val="24"/>
          <w:szCs w:val="24"/>
        </w:rPr>
      </w:pPr>
      <w:r>
        <w:rPr>
          <w:sz w:val="24"/>
          <w:szCs w:val="24"/>
        </w:rPr>
        <w:t>μετεμμηνοπαυσιακή</w:t>
      </w:r>
    </w:p>
    <w:p w:rsidR="00916440" w:rsidRDefault="00916440" w:rsidP="005F4D4D">
      <w:pPr>
        <w:pStyle w:val="ListParagraph"/>
        <w:numPr>
          <w:ilvl w:val="0"/>
          <w:numId w:val="28"/>
        </w:numPr>
        <w:tabs>
          <w:tab w:val="left" w:pos="720"/>
          <w:tab w:val="left" w:pos="1134"/>
          <w:tab w:val="left" w:pos="1440"/>
          <w:tab w:val="left" w:pos="2160"/>
          <w:tab w:val="left" w:pos="2880"/>
          <w:tab w:val="left" w:pos="3600"/>
          <w:tab w:val="center" w:pos="4153"/>
        </w:tabs>
        <w:spacing w:after="120" w:line="240" w:lineRule="auto"/>
        <w:ind w:left="3601" w:hanging="2750"/>
        <w:contextualSpacing w:val="0"/>
        <w:jc w:val="both"/>
        <w:rPr>
          <w:sz w:val="24"/>
          <w:szCs w:val="24"/>
        </w:rPr>
      </w:pPr>
      <w:r>
        <w:rPr>
          <w:sz w:val="24"/>
          <w:szCs w:val="24"/>
        </w:rPr>
        <w:t>δευτεροπαθής (εκτός της φαρμακογενούς)</w:t>
      </w:r>
    </w:p>
    <w:p w:rsidR="00916440" w:rsidRPr="00B611D5" w:rsidRDefault="00584F88" w:rsidP="005F4D4D">
      <w:pPr>
        <w:pStyle w:val="ListParagraph"/>
        <w:numPr>
          <w:ilvl w:val="0"/>
          <w:numId w:val="27"/>
        </w:numPr>
        <w:tabs>
          <w:tab w:val="left" w:pos="720"/>
          <w:tab w:val="left" w:pos="1440"/>
          <w:tab w:val="left" w:pos="2160"/>
          <w:tab w:val="left" w:pos="2880"/>
          <w:tab w:val="left" w:pos="3600"/>
          <w:tab w:val="center" w:pos="4153"/>
        </w:tabs>
        <w:spacing w:after="120" w:line="240" w:lineRule="auto"/>
        <w:ind w:left="709" w:hanging="425"/>
        <w:contextualSpacing w:val="0"/>
        <w:rPr>
          <w:sz w:val="24"/>
          <w:szCs w:val="24"/>
        </w:rPr>
      </w:pPr>
      <w:r w:rsidRPr="00B611D5">
        <w:rPr>
          <w:sz w:val="24"/>
          <w:szCs w:val="24"/>
        </w:rPr>
        <w:t>Φαρμακευτική οστεοπόρωση</w:t>
      </w:r>
      <w:r w:rsidR="00B611D5">
        <w:rPr>
          <w:sz w:val="24"/>
          <w:szCs w:val="24"/>
        </w:rPr>
        <w:t xml:space="preserve"> συμπεριλαμβανομένης της ΟΠ από </w:t>
      </w:r>
      <w:r w:rsidRPr="00B611D5">
        <w:rPr>
          <w:sz w:val="24"/>
          <w:szCs w:val="24"/>
        </w:rPr>
        <w:t>κορτικοειδή</w:t>
      </w:r>
    </w:p>
    <w:p w:rsidR="00584F88" w:rsidRPr="00B611D5" w:rsidRDefault="00584F88" w:rsidP="005F4D4D">
      <w:pPr>
        <w:pStyle w:val="ListParagraph"/>
        <w:numPr>
          <w:ilvl w:val="0"/>
          <w:numId w:val="27"/>
        </w:numPr>
        <w:tabs>
          <w:tab w:val="left" w:pos="720"/>
          <w:tab w:val="left" w:pos="1440"/>
          <w:tab w:val="left" w:pos="2160"/>
          <w:tab w:val="left" w:pos="2880"/>
          <w:tab w:val="left" w:pos="3600"/>
          <w:tab w:val="center" w:pos="4153"/>
        </w:tabs>
        <w:spacing w:after="120" w:line="240" w:lineRule="auto"/>
        <w:ind w:hanging="1876"/>
        <w:contextualSpacing w:val="0"/>
        <w:jc w:val="both"/>
        <w:rPr>
          <w:sz w:val="24"/>
          <w:szCs w:val="24"/>
        </w:rPr>
      </w:pPr>
      <w:r w:rsidRPr="00B611D5">
        <w:rPr>
          <w:sz w:val="24"/>
          <w:szCs w:val="24"/>
        </w:rPr>
        <w:t xml:space="preserve">Νόσος </w:t>
      </w:r>
      <w:r w:rsidRPr="00B611D5">
        <w:rPr>
          <w:sz w:val="24"/>
          <w:szCs w:val="24"/>
          <w:lang w:val="en-US"/>
        </w:rPr>
        <w:t>Paget</w:t>
      </w:r>
      <w:r w:rsidRPr="00B611D5">
        <w:rPr>
          <w:sz w:val="24"/>
          <w:szCs w:val="24"/>
        </w:rPr>
        <w:t xml:space="preserve"> των οστών</w:t>
      </w:r>
    </w:p>
    <w:p w:rsidR="00584F88" w:rsidRPr="00B611D5" w:rsidRDefault="00584F88" w:rsidP="005F4D4D">
      <w:pPr>
        <w:pStyle w:val="ListParagraph"/>
        <w:numPr>
          <w:ilvl w:val="0"/>
          <w:numId w:val="27"/>
        </w:numPr>
        <w:tabs>
          <w:tab w:val="left" w:pos="720"/>
          <w:tab w:val="left" w:pos="1440"/>
          <w:tab w:val="left" w:pos="2160"/>
          <w:tab w:val="left" w:pos="2880"/>
          <w:tab w:val="left" w:pos="3600"/>
          <w:tab w:val="center" w:pos="4153"/>
        </w:tabs>
        <w:spacing w:after="120" w:line="240" w:lineRule="auto"/>
        <w:ind w:hanging="1876"/>
        <w:contextualSpacing w:val="0"/>
        <w:jc w:val="both"/>
        <w:rPr>
          <w:sz w:val="24"/>
          <w:szCs w:val="24"/>
        </w:rPr>
      </w:pPr>
      <w:r w:rsidRPr="00B611D5">
        <w:rPr>
          <w:sz w:val="24"/>
          <w:szCs w:val="24"/>
        </w:rPr>
        <w:t>Παροδική οστεοπόρωση</w:t>
      </w:r>
    </w:p>
    <w:p w:rsidR="00584F88" w:rsidRPr="00B611D5" w:rsidRDefault="00584F88" w:rsidP="005F4D4D">
      <w:pPr>
        <w:pStyle w:val="ListParagraph"/>
        <w:numPr>
          <w:ilvl w:val="0"/>
          <w:numId w:val="26"/>
        </w:numPr>
        <w:tabs>
          <w:tab w:val="left" w:pos="709"/>
          <w:tab w:val="left" w:pos="1440"/>
          <w:tab w:val="left" w:pos="2160"/>
          <w:tab w:val="left" w:pos="2880"/>
          <w:tab w:val="left" w:pos="3600"/>
          <w:tab w:val="center" w:pos="4153"/>
        </w:tabs>
        <w:spacing w:line="240" w:lineRule="auto"/>
        <w:ind w:hanging="1876"/>
        <w:jc w:val="both"/>
        <w:rPr>
          <w:color w:val="1F497D" w:themeColor="text2"/>
          <w:sz w:val="24"/>
          <w:szCs w:val="24"/>
        </w:rPr>
      </w:pPr>
      <w:r w:rsidRPr="00B611D5">
        <w:rPr>
          <w:color w:val="1F497D" w:themeColor="text2"/>
          <w:sz w:val="24"/>
          <w:szCs w:val="24"/>
        </w:rPr>
        <w:t>Οστική νόσος σχετιζόμενη με νεφρική νόσο</w:t>
      </w:r>
    </w:p>
    <w:p w:rsidR="00584F88" w:rsidRDefault="00584F88" w:rsidP="00584F88">
      <w:pPr>
        <w:tabs>
          <w:tab w:val="left" w:pos="720"/>
          <w:tab w:val="left" w:pos="1440"/>
          <w:tab w:val="left" w:pos="2160"/>
          <w:tab w:val="left" w:pos="2880"/>
          <w:tab w:val="left" w:pos="3600"/>
          <w:tab w:val="center" w:pos="4153"/>
        </w:tabs>
        <w:spacing w:line="240" w:lineRule="auto"/>
        <w:ind w:left="1440"/>
        <w:jc w:val="both"/>
        <w:rPr>
          <w:color w:val="1F497D" w:themeColor="text2"/>
          <w:sz w:val="24"/>
          <w:szCs w:val="24"/>
        </w:rPr>
      </w:pPr>
    </w:p>
    <w:p w:rsidR="00584F88" w:rsidRPr="003354DE" w:rsidRDefault="00584F88" w:rsidP="00584F88">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Κληρονομικές, συγγενείς και έμφυτες διαταραχές του μεταβολισμού, που σχετίζονται με ρευματικά σύνδρομα:</w:t>
      </w:r>
    </w:p>
    <w:p w:rsidR="000147D6" w:rsidRPr="00B611D5" w:rsidRDefault="000147D6"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876"/>
        <w:jc w:val="both"/>
        <w:rPr>
          <w:b/>
          <w:sz w:val="24"/>
          <w:szCs w:val="24"/>
        </w:rPr>
      </w:pPr>
      <w:r w:rsidRPr="00B611D5">
        <w:rPr>
          <w:b/>
          <w:sz w:val="24"/>
          <w:szCs w:val="24"/>
        </w:rPr>
        <w:t>Διαταραχές του συνδετικού ιστού:</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B611D5">
        <w:rPr>
          <w:sz w:val="24"/>
          <w:szCs w:val="24"/>
        </w:rPr>
        <w:t>Σύνδρομο υπερκινητικότητας-υπερελαστικότητας</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Σύνδρομα </w:t>
      </w:r>
      <w:r w:rsidRPr="00B611D5">
        <w:rPr>
          <w:color w:val="1F497D" w:themeColor="text2"/>
          <w:sz w:val="24"/>
          <w:szCs w:val="24"/>
          <w:lang w:val="en-US"/>
        </w:rPr>
        <w:t>Ehlers</w:t>
      </w:r>
      <w:r w:rsidRPr="00B611D5">
        <w:rPr>
          <w:color w:val="1F497D" w:themeColor="text2"/>
          <w:sz w:val="24"/>
          <w:szCs w:val="24"/>
        </w:rPr>
        <w:t>-</w:t>
      </w:r>
      <w:r w:rsidRPr="00B611D5">
        <w:rPr>
          <w:color w:val="1F497D" w:themeColor="text2"/>
          <w:sz w:val="24"/>
          <w:szCs w:val="24"/>
          <w:lang w:val="en-US"/>
        </w:rPr>
        <w:t>Danlos</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Ατελής οστεογένεση</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Σύνδρομο </w:t>
      </w:r>
      <w:r w:rsidRPr="00B611D5">
        <w:rPr>
          <w:color w:val="1F497D" w:themeColor="text2"/>
          <w:sz w:val="24"/>
          <w:szCs w:val="24"/>
          <w:lang w:val="en-US"/>
        </w:rPr>
        <w:t>Marfan</w:t>
      </w:r>
      <w:r w:rsidRPr="00B611D5">
        <w:rPr>
          <w:color w:val="1F497D" w:themeColor="text2"/>
          <w:sz w:val="24"/>
          <w:szCs w:val="24"/>
        </w:rPr>
        <w:t>’</w:t>
      </w:r>
      <w:r w:rsidRPr="00B611D5">
        <w:rPr>
          <w:color w:val="1F497D" w:themeColor="text2"/>
          <w:sz w:val="24"/>
          <w:szCs w:val="24"/>
          <w:lang w:val="en-US"/>
        </w:rPr>
        <w:t>s</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Βλεννοπολυσακχαριδώσεις</w:t>
      </w:r>
    </w:p>
    <w:p w:rsidR="00584F88" w:rsidRPr="00B611D5" w:rsidRDefault="00584F88" w:rsidP="005F4D4D">
      <w:pPr>
        <w:pStyle w:val="ListParagraph"/>
        <w:numPr>
          <w:ilvl w:val="1"/>
          <w:numId w:val="31"/>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Ελαστικό ψευδο-ξάνθωμα</w:t>
      </w:r>
    </w:p>
    <w:p w:rsidR="000147D6" w:rsidRPr="00B611D5" w:rsidRDefault="000147D6"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876"/>
        <w:jc w:val="both"/>
        <w:rPr>
          <w:b/>
          <w:sz w:val="24"/>
          <w:szCs w:val="24"/>
        </w:rPr>
      </w:pPr>
      <w:r w:rsidRPr="00B611D5">
        <w:rPr>
          <w:b/>
          <w:sz w:val="24"/>
          <w:szCs w:val="24"/>
        </w:rPr>
        <w:t>Οστεοχονδροδυσπλασίες:</w:t>
      </w:r>
    </w:p>
    <w:p w:rsidR="000147D6" w:rsidRPr="00B611D5" w:rsidRDefault="000147D6" w:rsidP="005F4D4D">
      <w:pPr>
        <w:pStyle w:val="ListParagraph"/>
        <w:numPr>
          <w:ilvl w:val="1"/>
          <w:numId w:val="32"/>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Πολλαπλή επιφυσιακή δυσπλασία</w:t>
      </w:r>
    </w:p>
    <w:p w:rsidR="000147D6" w:rsidRPr="00B611D5" w:rsidRDefault="000147D6" w:rsidP="005F4D4D">
      <w:pPr>
        <w:pStyle w:val="ListParagraph"/>
        <w:numPr>
          <w:ilvl w:val="1"/>
          <w:numId w:val="32"/>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Σπονδυλοεπιφυσιακή δυσπλασία</w:t>
      </w:r>
    </w:p>
    <w:p w:rsidR="000147D6" w:rsidRPr="00B611D5" w:rsidRDefault="000147D6" w:rsidP="005F4D4D">
      <w:pPr>
        <w:pStyle w:val="ListParagraph"/>
        <w:numPr>
          <w:ilvl w:val="0"/>
          <w:numId w:val="26"/>
        </w:numPr>
        <w:tabs>
          <w:tab w:val="left" w:pos="709"/>
          <w:tab w:val="left" w:pos="1440"/>
          <w:tab w:val="left" w:pos="2880"/>
          <w:tab w:val="left" w:pos="3600"/>
          <w:tab w:val="center" w:pos="4153"/>
        </w:tabs>
        <w:spacing w:line="240" w:lineRule="auto"/>
        <w:ind w:left="709" w:hanging="425"/>
        <w:jc w:val="both"/>
        <w:rPr>
          <w:b/>
          <w:sz w:val="24"/>
          <w:szCs w:val="24"/>
        </w:rPr>
      </w:pPr>
      <w:r w:rsidRPr="00B611D5">
        <w:rPr>
          <w:b/>
          <w:sz w:val="24"/>
          <w:szCs w:val="24"/>
        </w:rPr>
        <w:t>Έμφυτες διαταραχές του μεταβολισμού που επηρεάζουν τον συνδετικό ιστό:</w:t>
      </w:r>
    </w:p>
    <w:p w:rsidR="000147D6" w:rsidRPr="00B611D5" w:rsidRDefault="000147D6" w:rsidP="005F4D4D">
      <w:pPr>
        <w:pStyle w:val="ListParagraph"/>
        <w:numPr>
          <w:ilvl w:val="1"/>
          <w:numId w:val="33"/>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Ομοκυυστινουρία</w:t>
      </w:r>
    </w:p>
    <w:p w:rsidR="000147D6" w:rsidRPr="00B611D5" w:rsidRDefault="000147D6" w:rsidP="005F4D4D">
      <w:pPr>
        <w:pStyle w:val="ListParagraph"/>
        <w:numPr>
          <w:ilvl w:val="1"/>
          <w:numId w:val="33"/>
        </w:numPr>
        <w:tabs>
          <w:tab w:val="left" w:pos="720"/>
          <w:tab w:val="left" w:pos="1134"/>
          <w:tab w:val="left" w:pos="1440"/>
          <w:tab w:val="left" w:pos="2160"/>
          <w:tab w:val="left" w:pos="2880"/>
          <w:tab w:val="left" w:pos="3600"/>
          <w:tab w:val="center" w:pos="4153"/>
        </w:tabs>
        <w:spacing w:after="240" w:line="240" w:lineRule="auto"/>
        <w:ind w:left="2161" w:hanging="1310"/>
        <w:contextualSpacing w:val="0"/>
        <w:jc w:val="both"/>
        <w:rPr>
          <w:color w:val="1F497D" w:themeColor="text2"/>
          <w:sz w:val="24"/>
          <w:szCs w:val="24"/>
        </w:rPr>
      </w:pPr>
      <w:r w:rsidRPr="00B611D5">
        <w:rPr>
          <w:color w:val="1F497D" w:themeColor="text2"/>
          <w:sz w:val="24"/>
          <w:szCs w:val="24"/>
        </w:rPr>
        <w:t>Ωχρονοσία</w:t>
      </w:r>
    </w:p>
    <w:p w:rsidR="000147D6" w:rsidRPr="00B611D5" w:rsidRDefault="000147D6"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876"/>
        <w:jc w:val="both"/>
        <w:rPr>
          <w:b/>
          <w:sz w:val="24"/>
          <w:szCs w:val="24"/>
        </w:rPr>
      </w:pPr>
      <w:r w:rsidRPr="00B611D5">
        <w:rPr>
          <w:b/>
          <w:sz w:val="24"/>
          <w:szCs w:val="24"/>
        </w:rPr>
        <w:t>Νόσοι εναποθήκευσης:</w:t>
      </w:r>
    </w:p>
    <w:p w:rsidR="000147D6" w:rsidRPr="00B611D5" w:rsidRDefault="000147D6" w:rsidP="005F4D4D">
      <w:pPr>
        <w:pStyle w:val="ListParagraph"/>
        <w:numPr>
          <w:ilvl w:val="1"/>
          <w:numId w:val="34"/>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Νοσος </w:t>
      </w:r>
      <w:r w:rsidRPr="00B611D5">
        <w:rPr>
          <w:color w:val="1F497D" w:themeColor="text2"/>
          <w:sz w:val="24"/>
          <w:szCs w:val="24"/>
          <w:lang w:val="en-US"/>
        </w:rPr>
        <w:t>Fabry</w:t>
      </w:r>
    </w:p>
    <w:p w:rsidR="000147D6" w:rsidRPr="00B611D5" w:rsidRDefault="000147D6" w:rsidP="005F4D4D">
      <w:pPr>
        <w:pStyle w:val="ListParagraph"/>
        <w:numPr>
          <w:ilvl w:val="1"/>
          <w:numId w:val="34"/>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Λιποκοκκιωμάτωση του </w:t>
      </w:r>
      <w:r w:rsidRPr="00B611D5">
        <w:rPr>
          <w:color w:val="1F497D" w:themeColor="text2"/>
          <w:sz w:val="24"/>
          <w:szCs w:val="24"/>
          <w:lang w:val="en-US"/>
        </w:rPr>
        <w:t>Farber</w:t>
      </w:r>
    </w:p>
    <w:p w:rsidR="000147D6" w:rsidRPr="00B611D5" w:rsidRDefault="000147D6" w:rsidP="005F4D4D">
      <w:pPr>
        <w:pStyle w:val="ListParagraph"/>
        <w:numPr>
          <w:ilvl w:val="1"/>
          <w:numId w:val="34"/>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 xml:space="preserve">Νόσος </w:t>
      </w:r>
      <w:r w:rsidRPr="00B611D5">
        <w:rPr>
          <w:color w:val="1F497D" w:themeColor="text2"/>
          <w:sz w:val="24"/>
          <w:szCs w:val="24"/>
          <w:lang w:val="en-US"/>
        </w:rPr>
        <w:t>Gaucher</w:t>
      </w:r>
    </w:p>
    <w:p w:rsidR="000147D6" w:rsidRPr="00B611D5" w:rsidRDefault="000147D6"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876"/>
        <w:jc w:val="both"/>
        <w:rPr>
          <w:b/>
          <w:sz w:val="24"/>
          <w:szCs w:val="24"/>
        </w:rPr>
      </w:pPr>
      <w:r w:rsidRPr="00B611D5">
        <w:rPr>
          <w:b/>
          <w:sz w:val="24"/>
          <w:szCs w:val="24"/>
        </w:rPr>
        <w:t>Ανοσοανεπάρκειες:</w:t>
      </w:r>
    </w:p>
    <w:p w:rsidR="000147D6" w:rsidRPr="00B611D5" w:rsidRDefault="000147D6" w:rsidP="005F4D4D">
      <w:pPr>
        <w:pStyle w:val="ListParagraph"/>
        <w:numPr>
          <w:ilvl w:val="1"/>
          <w:numId w:val="35"/>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B611D5">
        <w:rPr>
          <w:sz w:val="24"/>
          <w:szCs w:val="24"/>
        </w:rPr>
        <w:t>Επίκτητη ουδετεροπενία</w:t>
      </w:r>
    </w:p>
    <w:p w:rsidR="000147D6" w:rsidRPr="00B611D5" w:rsidRDefault="000147D6" w:rsidP="005F4D4D">
      <w:pPr>
        <w:pStyle w:val="ListParagraph"/>
        <w:numPr>
          <w:ilvl w:val="1"/>
          <w:numId w:val="35"/>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B611D5">
        <w:rPr>
          <w:sz w:val="24"/>
          <w:szCs w:val="24"/>
        </w:rPr>
        <w:t xml:space="preserve">Κοινή ποικίλη ανοσοανεπάρκεια </w:t>
      </w:r>
    </w:p>
    <w:p w:rsidR="000147D6" w:rsidRPr="00B611D5" w:rsidRDefault="000147D6" w:rsidP="005F4D4D">
      <w:pPr>
        <w:pStyle w:val="ListParagraph"/>
        <w:numPr>
          <w:ilvl w:val="1"/>
          <w:numId w:val="35"/>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B611D5">
        <w:rPr>
          <w:sz w:val="24"/>
          <w:szCs w:val="24"/>
        </w:rPr>
        <w:t xml:space="preserve">Ανεπάρκεια </w:t>
      </w:r>
      <w:r w:rsidRPr="00B611D5">
        <w:rPr>
          <w:sz w:val="24"/>
          <w:szCs w:val="24"/>
          <w:lang w:val="en-US"/>
        </w:rPr>
        <w:t>IgA</w:t>
      </w:r>
    </w:p>
    <w:p w:rsidR="000147D6" w:rsidRPr="00B611D5" w:rsidRDefault="000147D6" w:rsidP="005F4D4D">
      <w:pPr>
        <w:pStyle w:val="ListParagraph"/>
        <w:numPr>
          <w:ilvl w:val="1"/>
          <w:numId w:val="35"/>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Κληρονομική ουδετεροπενία</w:t>
      </w:r>
    </w:p>
    <w:p w:rsidR="000147D6" w:rsidRPr="00B611D5" w:rsidRDefault="000147D6"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593"/>
        <w:jc w:val="both"/>
        <w:rPr>
          <w:b/>
          <w:color w:val="000000" w:themeColor="text1"/>
          <w:sz w:val="24"/>
          <w:szCs w:val="24"/>
        </w:rPr>
      </w:pPr>
      <w:r w:rsidRPr="00B611D5">
        <w:rPr>
          <w:b/>
          <w:color w:val="000000" w:themeColor="text1"/>
          <w:sz w:val="24"/>
          <w:szCs w:val="24"/>
        </w:rPr>
        <w:t>Άλλες μορφές υπογαμμασφαιριναιμίας:</w:t>
      </w:r>
    </w:p>
    <w:p w:rsidR="000147D6" w:rsidRPr="00B611D5" w:rsidRDefault="000147D6" w:rsidP="005F4D4D">
      <w:pPr>
        <w:pStyle w:val="ListParagraph"/>
        <w:numPr>
          <w:ilvl w:val="1"/>
          <w:numId w:val="36"/>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Αγαμασφαιριναμία του </w:t>
      </w:r>
      <w:r w:rsidRPr="00B611D5">
        <w:rPr>
          <w:color w:val="1F497D" w:themeColor="text2"/>
          <w:sz w:val="24"/>
          <w:szCs w:val="24"/>
          <w:lang w:val="en-US"/>
        </w:rPr>
        <w:t>Bruton</w:t>
      </w:r>
    </w:p>
    <w:p w:rsidR="000147D6" w:rsidRPr="00B611D5" w:rsidRDefault="00832B88" w:rsidP="005F4D4D">
      <w:pPr>
        <w:pStyle w:val="ListParagraph"/>
        <w:numPr>
          <w:ilvl w:val="1"/>
          <w:numId w:val="36"/>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Υπερ-</w:t>
      </w:r>
      <w:r w:rsidRPr="00B611D5">
        <w:rPr>
          <w:color w:val="1F497D" w:themeColor="text2"/>
          <w:sz w:val="24"/>
          <w:szCs w:val="24"/>
          <w:lang w:val="en-US"/>
        </w:rPr>
        <w:t>IgM</w:t>
      </w:r>
      <w:r w:rsidRPr="00B611D5">
        <w:rPr>
          <w:color w:val="1F497D" w:themeColor="text2"/>
          <w:sz w:val="24"/>
          <w:szCs w:val="24"/>
        </w:rPr>
        <w:t xml:space="preserve"> σύνδρομο</w:t>
      </w:r>
    </w:p>
    <w:p w:rsidR="00832B88" w:rsidRPr="00B611D5" w:rsidRDefault="00832B88"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593"/>
        <w:jc w:val="both"/>
        <w:rPr>
          <w:b/>
          <w:color w:val="000000" w:themeColor="text1"/>
          <w:sz w:val="24"/>
          <w:szCs w:val="24"/>
        </w:rPr>
      </w:pPr>
      <w:r w:rsidRPr="00B611D5">
        <w:rPr>
          <w:b/>
          <w:color w:val="000000" w:themeColor="text1"/>
          <w:sz w:val="24"/>
          <w:szCs w:val="24"/>
        </w:rPr>
        <w:t>Πρωτοπαθείς ανεπάρκειες των Τ-κυττάρων:</w:t>
      </w:r>
    </w:p>
    <w:p w:rsidR="00832B88" w:rsidRPr="00B611D5" w:rsidRDefault="00832B88" w:rsidP="005F4D4D">
      <w:pPr>
        <w:pStyle w:val="ListParagraph"/>
        <w:numPr>
          <w:ilvl w:val="1"/>
          <w:numId w:val="37"/>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Ανεπάρκεια </w:t>
      </w:r>
      <w:r w:rsidRPr="00B611D5">
        <w:rPr>
          <w:color w:val="1F497D" w:themeColor="text2"/>
          <w:sz w:val="24"/>
          <w:szCs w:val="24"/>
          <w:lang w:val="en-US"/>
        </w:rPr>
        <w:t>ADA</w:t>
      </w:r>
    </w:p>
    <w:p w:rsidR="00832B88" w:rsidRPr="00B611D5" w:rsidRDefault="00832B88" w:rsidP="005F4D4D">
      <w:pPr>
        <w:pStyle w:val="ListParagraph"/>
        <w:numPr>
          <w:ilvl w:val="1"/>
          <w:numId w:val="37"/>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Ανεπάρκεια </w:t>
      </w:r>
      <w:r w:rsidRPr="00B611D5">
        <w:rPr>
          <w:color w:val="1F497D" w:themeColor="text2"/>
          <w:sz w:val="24"/>
          <w:szCs w:val="24"/>
          <w:lang w:val="en-US"/>
        </w:rPr>
        <w:t>PNP</w:t>
      </w:r>
    </w:p>
    <w:p w:rsidR="00832B88" w:rsidRPr="00B611D5" w:rsidRDefault="00832B88" w:rsidP="005F4D4D">
      <w:pPr>
        <w:pStyle w:val="ListParagraph"/>
        <w:numPr>
          <w:ilvl w:val="1"/>
          <w:numId w:val="37"/>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 xml:space="preserve">Ανεπάρκεια </w:t>
      </w:r>
      <w:r w:rsidRPr="00B611D5">
        <w:rPr>
          <w:color w:val="1F497D" w:themeColor="text2"/>
          <w:sz w:val="24"/>
          <w:szCs w:val="24"/>
          <w:lang w:val="en-US"/>
        </w:rPr>
        <w:t>SCID</w:t>
      </w:r>
    </w:p>
    <w:p w:rsidR="00832B88" w:rsidRPr="00B611D5" w:rsidRDefault="00832B88"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593"/>
        <w:jc w:val="both"/>
        <w:rPr>
          <w:b/>
          <w:sz w:val="24"/>
          <w:szCs w:val="24"/>
        </w:rPr>
      </w:pPr>
      <w:r w:rsidRPr="00B611D5">
        <w:rPr>
          <w:b/>
          <w:sz w:val="24"/>
          <w:szCs w:val="24"/>
        </w:rPr>
        <w:t>Δευτεροπαθείς ανεπάρκειες των Τ-κυττάρων:</w:t>
      </w:r>
    </w:p>
    <w:p w:rsidR="00832B88" w:rsidRPr="00B611D5" w:rsidRDefault="00832B88" w:rsidP="005F4D4D">
      <w:pPr>
        <w:pStyle w:val="ListParagraph"/>
        <w:numPr>
          <w:ilvl w:val="1"/>
          <w:numId w:val="38"/>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lang w:val="en-US"/>
        </w:rPr>
        <w:t>HIV</w:t>
      </w:r>
    </w:p>
    <w:p w:rsidR="00832B88" w:rsidRPr="00B611D5" w:rsidRDefault="00832B88" w:rsidP="005F4D4D">
      <w:pPr>
        <w:pStyle w:val="ListParagraph"/>
        <w:numPr>
          <w:ilvl w:val="1"/>
          <w:numId w:val="38"/>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Φαρμακογενείς</w:t>
      </w:r>
    </w:p>
    <w:p w:rsidR="00832B88" w:rsidRPr="00B611D5" w:rsidRDefault="00832B88" w:rsidP="005F4D4D">
      <w:pPr>
        <w:pStyle w:val="ListParagraph"/>
        <w:numPr>
          <w:ilvl w:val="1"/>
          <w:numId w:val="38"/>
        </w:numPr>
        <w:tabs>
          <w:tab w:val="left" w:pos="720"/>
          <w:tab w:val="left" w:pos="1134"/>
          <w:tab w:val="left" w:pos="1440"/>
          <w:tab w:val="left" w:pos="2160"/>
          <w:tab w:val="left" w:pos="2880"/>
          <w:tab w:val="left" w:pos="3600"/>
          <w:tab w:val="center" w:pos="4153"/>
        </w:tabs>
        <w:spacing w:after="120" w:line="240" w:lineRule="auto"/>
        <w:ind w:left="2161" w:hanging="1310"/>
        <w:contextualSpacing w:val="0"/>
        <w:jc w:val="both"/>
        <w:rPr>
          <w:color w:val="1F497D" w:themeColor="text2"/>
          <w:sz w:val="24"/>
          <w:szCs w:val="24"/>
        </w:rPr>
      </w:pPr>
      <w:r w:rsidRPr="00B611D5">
        <w:rPr>
          <w:color w:val="1F497D" w:themeColor="text2"/>
          <w:sz w:val="24"/>
          <w:szCs w:val="24"/>
        </w:rPr>
        <w:t xml:space="preserve">Σύνδρομο χαμηλών </w:t>
      </w:r>
      <w:r w:rsidRPr="00B611D5">
        <w:rPr>
          <w:color w:val="1F497D" w:themeColor="text2"/>
          <w:sz w:val="24"/>
          <w:szCs w:val="24"/>
          <w:lang w:val="en-US"/>
        </w:rPr>
        <w:t>CD</w:t>
      </w:r>
      <w:r w:rsidRPr="00B611D5">
        <w:rPr>
          <w:color w:val="1F497D" w:themeColor="text2"/>
          <w:sz w:val="24"/>
          <w:szCs w:val="24"/>
        </w:rPr>
        <w:t>4</w:t>
      </w:r>
    </w:p>
    <w:p w:rsidR="00832B88" w:rsidRPr="00B611D5" w:rsidRDefault="00832B88"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593"/>
        <w:jc w:val="both"/>
        <w:rPr>
          <w:b/>
          <w:sz w:val="24"/>
          <w:szCs w:val="24"/>
        </w:rPr>
      </w:pPr>
      <w:r w:rsidRPr="00B611D5">
        <w:rPr>
          <w:b/>
          <w:sz w:val="24"/>
          <w:szCs w:val="24"/>
        </w:rPr>
        <w:t>Αυτοφλεγμονώδη σύνδρομα:</w:t>
      </w:r>
    </w:p>
    <w:p w:rsidR="00832B88" w:rsidRPr="00B611D5" w:rsidRDefault="00832B88" w:rsidP="005F4D4D">
      <w:pPr>
        <w:pStyle w:val="ListParagraph"/>
        <w:numPr>
          <w:ilvl w:val="1"/>
          <w:numId w:val="30"/>
        </w:numPr>
        <w:tabs>
          <w:tab w:val="left" w:pos="720"/>
          <w:tab w:val="left" w:pos="1134"/>
          <w:tab w:val="left" w:pos="1440"/>
          <w:tab w:val="left" w:pos="2160"/>
          <w:tab w:val="left" w:pos="2880"/>
          <w:tab w:val="left" w:pos="3600"/>
          <w:tab w:val="center" w:pos="4153"/>
        </w:tabs>
        <w:spacing w:line="240" w:lineRule="auto"/>
        <w:ind w:hanging="3469"/>
        <w:jc w:val="both"/>
        <w:rPr>
          <w:sz w:val="24"/>
          <w:szCs w:val="24"/>
        </w:rPr>
      </w:pPr>
      <w:r w:rsidRPr="00B611D5">
        <w:rPr>
          <w:sz w:val="24"/>
          <w:szCs w:val="24"/>
        </w:rPr>
        <w:t>Οικογενής μεσογειακός πυρετός</w:t>
      </w:r>
    </w:p>
    <w:p w:rsidR="00832B88" w:rsidRPr="00B611D5" w:rsidRDefault="00832B88" w:rsidP="005F4D4D">
      <w:pPr>
        <w:pStyle w:val="ListParagraph"/>
        <w:numPr>
          <w:ilvl w:val="0"/>
          <w:numId w:val="30"/>
        </w:numPr>
        <w:tabs>
          <w:tab w:val="left" w:pos="720"/>
          <w:tab w:val="left" w:pos="1134"/>
          <w:tab w:val="left" w:pos="1440"/>
          <w:tab w:val="left" w:pos="2160"/>
          <w:tab w:val="left" w:pos="2880"/>
          <w:tab w:val="left" w:pos="3600"/>
          <w:tab w:val="center" w:pos="4153"/>
        </w:tabs>
        <w:spacing w:line="240" w:lineRule="auto"/>
        <w:ind w:hanging="2749"/>
        <w:jc w:val="both"/>
        <w:rPr>
          <w:color w:val="1F497D" w:themeColor="text2"/>
          <w:sz w:val="24"/>
          <w:szCs w:val="24"/>
        </w:rPr>
      </w:pPr>
      <w:r w:rsidRPr="00B611D5">
        <w:rPr>
          <w:color w:val="1F497D" w:themeColor="text2"/>
          <w:sz w:val="24"/>
          <w:szCs w:val="24"/>
        </w:rPr>
        <w:t xml:space="preserve">Σύνδρομο </w:t>
      </w:r>
      <w:r w:rsidRPr="00B611D5">
        <w:rPr>
          <w:color w:val="1F497D" w:themeColor="text2"/>
          <w:sz w:val="24"/>
          <w:szCs w:val="24"/>
          <w:lang w:val="en-US"/>
        </w:rPr>
        <w:t>Muckle</w:t>
      </w:r>
      <w:r w:rsidRPr="00B611D5">
        <w:rPr>
          <w:color w:val="1F497D" w:themeColor="text2"/>
          <w:sz w:val="24"/>
          <w:szCs w:val="24"/>
        </w:rPr>
        <w:t>-</w:t>
      </w:r>
      <w:r w:rsidRPr="00B611D5">
        <w:rPr>
          <w:color w:val="1F497D" w:themeColor="text2"/>
          <w:sz w:val="24"/>
          <w:szCs w:val="24"/>
          <w:lang w:val="en-US"/>
        </w:rPr>
        <w:t>Wells</w:t>
      </w:r>
    </w:p>
    <w:p w:rsidR="00832B88" w:rsidRPr="00B611D5" w:rsidRDefault="00832B88" w:rsidP="005F4D4D">
      <w:pPr>
        <w:pStyle w:val="ListParagraph"/>
        <w:numPr>
          <w:ilvl w:val="1"/>
          <w:numId w:val="30"/>
        </w:numPr>
        <w:tabs>
          <w:tab w:val="left" w:pos="720"/>
          <w:tab w:val="left" w:pos="1134"/>
          <w:tab w:val="left" w:pos="1440"/>
          <w:tab w:val="left" w:pos="2160"/>
          <w:tab w:val="left" w:pos="2880"/>
          <w:tab w:val="left" w:pos="3600"/>
          <w:tab w:val="center" w:pos="4153"/>
        </w:tabs>
        <w:spacing w:after="120" w:line="240" w:lineRule="auto"/>
        <w:ind w:left="4321" w:hanging="3470"/>
        <w:contextualSpacing w:val="0"/>
        <w:jc w:val="both"/>
        <w:rPr>
          <w:color w:val="1F497D" w:themeColor="text2"/>
          <w:sz w:val="24"/>
          <w:szCs w:val="24"/>
        </w:rPr>
      </w:pPr>
      <w:r w:rsidRPr="00B611D5">
        <w:rPr>
          <w:color w:val="1F497D" w:themeColor="text2"/>
          <w:sz w:val="24"/>
          <w:szCs w:val="24"/>
        </w:rPr>
        <w:t xml:space="preserve">Περιοδικά σύνδρομα σχετιζόμενα με τον υποδοχέα </w:t>
      </w:r>
      <w:r w:rsidRPr="00B611D5">
        <w:rPr>
          <w:color w:val="1F497D" w:themeColor="text2"/>
          <w:sz w:val="24"/>
          <w:szCs w:val="24"/>
          <w:lang w:val="en-US"/>
        </w:rPr>
        <w:t>TNF</w:t>
      </w:r>
      <w:r w:rsidRPr="00B611D5">
        <w:rPr>
          <w:color w:val="1F497D" w:themeColor="text2"/>
          <w:sz w:val="24"/>
          <w:szCs w:val="24"/>
        </w:rPr>
        <w:t xml:space="preserve"> (</w:t>
      </w:r>
      <w:r w:rsidRPr="00B611D5">
        <w:rPr>
          <w:color w:val="1F497D" w:themeColor="text2"/>
          <w:sz w:val="24"/>
          <w:szCs w:val="24"/>
          <w:lang w:val="en-US"/>
        </w:rPr>
        <w:t>TRAPS</w:t>
      </w:r>
      <w:r w:rsidRPr="00B611D5">
        <w:rPr>
          <w:color w:val="1F497D" w:themeColor="text2"/>
          <w:sz w:val="24"/>
          <w:szCs w:val="24"/>
        </w:rPr>
        <w:t>)</w:t>
      </w:r>
    </w:p>
    <w:p w:rsidR="00832B88" w:rsidRPr="00B611D5" w:rsidRDefault="00832B88" w:rsidP="005F4D4D">
      <w:pPr>
        <w:pStyle w:val="ListParagraph"/>
        <w:numPr>
          <w:ilvl w:val="0"/>
          <w:numId w:val="26"/>
        </w:numPr>
        <w:tabs>
          <w:tab w:val="left" w:pos="720"/>
          <w:tab w:val="left" w:pos="1440"/>
          <w:tab w:val="left" w:pos="2160"/>
          <w:tab w:val="left" w:pos="2880"/>
          <w:tab w:val="left" w:pos="3600"/>
          <w:tab w:val="center" w:pos="4153"/>
        </w:tabs>
        <w:spacing w:line="240" w:lineRule="auto"/>
        <w:ind w:hanging="1593"/>
        <w:jc w:val="both"/>
        <w:rPr>
          <w:b/>
          <w:sz w:val="24"/>
          <w:szCs w:val="24"/>
        </w:rPr>
      </w:pPr>
      <w:r w:rsidRPr="00B611D5">
        <w:rPr>
          <w:b/>
          <w:sz w:val="24"/>
          <w:szCs w:val="24"/>
        </w:rPr>
        <w:t>Άλλα νοσήματα της κατηγορίας αυτής:</w:t>
      </w:r>
    </w:p>
    <w:p w:rsidR="00832B88" w:rsidRPr="00B611D5" w:rsidRDefault="00832B88" w:rsidP="005F4D4D">
      <w:pPr>
        <w:pStyle w:val="ListParagraph"/>
        <w:numPr>
          <w:ilvl w:val="1"/>
          <w:numId w:val="29"/>
        </w:numPr>
        <w:tabs>
          <w:tab w:val="left" w:pos="720"/>
          <w:tab w:val="left" w:pos="1134"/>
          <w:tab w:val="left" w:pos="1440"/>
          <w:tab w:val="left" w:pos="2160"/>
          <w:tab w:val="left" w:pos="2880"/>
          <w:tab w:val="left" w:pos="3600"/>
          <w:tab w:val="center" w:pos="4153"/>
        </w:tabs>
        <w:spacing w:line="240" w:lineRule="auto"/>
        <w:ind w:hanging="1309"/>
        <w:jc w:val="both"/>
        <w:rPr>
          <w:sz w:val="24"/>
          <w:szCs w:val="24"/>
        </w:rPr>
      </w:pPr>
      <w:r w:rsidRPr="00B611D5">
        <w:rPr>
          <w:sz w:val="24"/>
          <w:szCs w:val="24"/>
        </w:rPr>
        <w:t>Αιμοχρωμάτωση</w:t>
      </w:r>
    </w:p>
    <w:p w:rsidR="00832B88" w:rsidRPr="00B611D5" w:rsidRDefault="00832B88" w:rsidP="005F4D4D">
      <w:pPr>
        <w:pStyle w:val="ListParagraph"/>
        <w:numPr>
          <w:ilvl w:val="1"/>
          <w:numId w:val="29"/>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Υπερλιπιδαιμική αρθροπάθεια</w:t>
      </w:r>
    </w:p>
    <w:p w:rsidR="00832B88" w:rsidRPr="00B611D5" w:rsidRDefault="00832B88" w:rsidP="005F4D4D">
      <w:pPr>
        <w:pStyle w:val="ListParagraph"/>
        <w:numPr>
          <w:ilvl w:val="1"/>
          <w:numId w:val="29"/>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Προϊούσα οστεοποιός μυοσίτιδα</w:t>
      </w:r>
    </w:p>
    <w:p w:rsidR="00832B88" w:rsidRPr="00B611D5" w:rsidRDefault="00832B88" w:rsidP="005F4D4D">
      <w:pPr>
        <w:pStyle w:val="ListParagraph"/>
        <w:numPr>
          <w:ilvl w:val="1"/>
          <w:numId w:val="29"/>
        </w:numPr>
        <w:tabs>
          <w:tab w:val="left" w:pos="720"/>
          <w:tab w:val="left" w:pos="1134"/>
          <w:tab w:val="left" w:pos="1440"/>
          <w:tab w:val="left" w:pos="2160"/>
          <w:tab w:val="left" w:pos="2880"/>
          <w:tab w:val="left" w:pos="3600"/>
          <w:tab w:val="center" w:pos="4153"/>
        </w:tabs>
        <w:spacing w:line="240" w:lineRule="auto"/>
        <w:ind w:hanging="1309"/>
        <w:jc w:val="both"/>
        <w:rPr>
          <w:color w:val="1F497D" w:themeColor="text2"/>
          <w:sz w:val="24"/>
          <w:szCs w:val="24"/>
        </w:rPr>
      </w:pPr>
      <w:r w:rsidRPr="00B611D5">
        <w:rPr>
          <w:color w:val="1F497D" w:themeColor="text2"/>
          <w:sz w:val="24"/>
          <w:szCs w:val="24"/>
        </w:rPr>
        <w:t xml:space="preserve">Νόσος </w:t>
      </w:r>
      <w:r w:rsidRPr="00B611D5">
        <w:rPr>
          <w:color w:val="1F497D" w:themeColor="text2"/>
          <w:sz w:val="24"/>
          <w:szCs w:val="24"/>
          <w:lang w:val="en-US"/>
        </w:rPr>
        <w:t>Wilson</w:t>
      </w:r>
    </w:p>
    <w:p w:rsidR="00C3226F" w:rsidRPr="00C3226F" w:rsidRDefault="00C3226F" w:rsidP="00584F88">
      <w:pPr>
        <w:tabs>
          <w:tab w:val="left" w:pos="720"/>
          <w:tab w:val="left" w:pos="1440"/>
          <w:tab w:val="left" w:pos="2160"/>
          <w:tab w:val="left" w:pos="2880"/>
          <w:tab w:val="left" w:pos="3600"/>
          <w:tab w:val="center" w:pos="4153"/>
        </w:tabs>
        <w:spacing w:line="240" w:lineRule="auto"/>
        <w:ind w:left="720"/>
        <w:jc w:val="both"/>
        <w:rPr>
          <w:color w:val="1F497D" w:themeColor="text2"/>
          <w:sz w:val="24"/>
          <w:szCs w:val="24"/>
        </w:rPr>
      </w:pPr>
    </w:p>
    <w:p w:rsidR="00832B88" w:rsidRPr="003354DE" w:rsidRDefault="00832B88" w:rsidP="00C3226F">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Εξωαρθρικές και τοπικές μυοσκελετικές διαταραχές:</w:t>
      </w:r>
    </w:p>
    <w:p w:rsidR="001846FF" w:rsidRPr="00FF146F" w:rsidRDefault="001846FF" w:rsidP="005F4D4D">
      <w:pPr>
        <w:pStyle w:val="ListParagraph"/>
        <w:numPr>
          <w:ilvl w:val="0"/>
          <w:numId w:val="39"/>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Γενικευμένα σύνδρομα πόνου</w:t>
      </w:r>
    </w:p>
    <w:p w:rsidR="00832B88" w:rsidRPr="00FF146F" w:rsidRDefault="00832B88" w:rsidP="005F4D4D">
      <w:pPr>
        <w:pStyle w:val="ListParagraph"/>
        <w:numPr>
          <w:ilvl w:val="1"/>
          <w:numId w:val="40"/>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Ινομυαλγία</w:t>
      </w:r>
    </w:p>
    <w:p w:rsidR="00832B88" w:rsidRPr="00FF146F" w:rsidRDefault="00832B88" w:rsidP="005F4D4D">
      <w:pPr>
        <w:pStyle w:val="ListParagraph"/>
        <w:numPr>
          <w:ilvl w:val="1"/>
          <w:numId w:val="40"/>
        </w:numPr>
        <w:tabs>
          <w:tab w:val="left" w:pos="720"/>
          <w:tab w:val="left" w:pos="1134"/>
          <w:tab w:val="left" w:pos="1440"/>
          <w:tab w:val="left" w:pos="2880"/>
          <w:tab w:val="left" w:pos="3600"/>
          <w:tab w:val="center" w:pos="4153"/>
        </w:tabs>
        <w:spacing w:line="240" w:lineRule="auto"/>
        <w:ind w:left="1135" w:hanging="284"/>
        <w:contextualSpacing w:val="0"/>
        <w:jc w:val="both"/>
        <w:rPr>
          <w:color w:val="1F497D" w:themeColor="text2"/>
          <w:sz w:val="24"/>
          <w:szCs w:val="24"/>
        </w:rPr>
      </w:pPr>
      <w:r w:rsidRPr="00FF146F">
        <w:rPr>
          <w:color w:val="1F497D" w:themeColor="text2"/>
          <w:sz w:val="24"/>
          <w:szCs w:val="24"/>
        </w:rPr>
        <w:t>Σύνδρομα μυοπεριτονιακού πόνου</w:t>
      </w:r>
    </w:p>
    <w:p w:rsidR="00832B88" w:rsidRPr="00FF146F" w:rsidRDefault="00FF146F" w:rsidP="005F4D4D">
      <w:pPr>
        <w:pStyle w:val="ListParagraph"/>
        <w:numPr>
          <w:ilvl w:val="0"/>
          <w:numId w:val="39"/>
        </w:numPr>
        <w:tabs>
          <w:tab w:val="left" w:pos="720"/>
          <w:tab w:val="left" w:pos="1440"/>
          <w:tab w:val="left" w:pos="2160"/>
          <w:tab w:val="left" w:pos="2880"/>
          <w:tab w:val="left" w:pos="3600"/>
          <w:tab w:val="center" w:pos="4153"/>
        </w:tabs>
        <w:spacing w:line="240" w:lineRule="auto"/>
        <w:ind w:hanging="879"/>
        <w:jc w:val="both"/>
        <w:rPr>
          <w:b/>
          <w:sz w:val="24"/>
          <w:szCs w:val="24"/>
        </w:rPr>
      </w:pPr>
      <w:r>
        <w:rPr>
          <w:b/>
          <w:sz w:val="24"/>
          <w:szCs w:val="24"/>
        </w:rPr>
        <w:t>Αξονικά σύνδρομα</w:t>
      </w:r>
    </w:p>
    <w:p w:rsidR="00832B88" w:rsidRPr="00FF146F" w:rsidRDefault="00832B88"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Άσηπτη και λοιμώδης δισκίτιδα</w:t>
      </w:r>
    </w:p>
    <w:p w:rsidR="00832B88" w:rsidRPr="00FF146F" w:rsidRDefault="00832B88"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Σύνδρομα αυχενικού πόνου</w:t>
      </w:r>
    </w:p>
    <w:p w:rsidR="00832B88" w:rsidRPr="00FF146F" w:rsidRDefault="00832B88"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Κοκκυγοδυνία</w:t>
      </w:r>
    </w:p>
    <w:p w:rsidR="00832B88"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Διαταραχές μεσοσπονδυλίων δίσκων</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Οσφυαλγία</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Πυκνωτική οστεϊτιδα του λαγονίου</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Ριζίτιδες</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Σπονδυλική στένωση</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Σπονδυλολίσθηση</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sz w:val="24"/>
          <w:szCs w:val="24"/>
        </w:rPr>
      </w:pPr>
      <w:r w:rsidRPr="00FF146F">
        <w:rPr>
          <w:sz w:val="24"/>
          <w:szCs w:val="24"/>
        </w:rPr>
        <w:t>Σπονδυλόλυση</w:t>
      </w:r>
    </w:p>
    <w:p w:rsidR="00970DB2" w:rsidRPr="00FF146F" w:rsidRDefault="00970DB2" w:rsidP="005F4D4D">
      <w:pPr>
        <w:pStyle w:val="ListParagraph"/>
        <w:numPr>
          <w:ilvl w:val="1"/>
          <w:numId w:val="41"/>
        </w:numPr>
        <w:tabs>
          <w:tab w:val="left" w:pos="720"/>
          <w:tab w:val="left" w:pos="1134"/>
          <w:tab w:val="left" w:pos="1440"/>
          <w:tab w:val="left" w:pos="2880"/>
          <w:tab w:val="left" w:pos="3600"/>
          <w:tab w:val="center" w:pos="4153"/>
        </w:tabs>
        <w:spacing w:line="240" w:lineRule="auto"/>
        <w:ind w:left="1134" w:hanging="283"/>
        <w:jc w:val="both"/>
        <w:rPr>
          <w:color w:val="1F497D" w:themeColor="text2"/>
          <w:sz w:val="24"/>
          <w:szCs w:val="24"/>
        </w:rPr>
      </w:pPr>
      <w:r w:rsidRPr="00FF146F">
        <w:rPr>
          <w:color w:val="1F497D" w:themeColor="text2"/>
          <w:sz w:val="24"/>
          <w:szCs w:val="24"/>
        </w:rPr>
        <w:t>Ηβική οστεϊτιδα</w:t>
      </w:r>
    </w:p>
    <w:p w:rsidR="00C3226F" w:rsidRDefault="00C3226F" w:rsidP="00584F88">
      <w:pPr>
        <w:tabs>
          <w:tab w:val="left" w:pos="720"/>
          <w:tab w:val="left" w:pos="1440"/>
          <w:tab w:val="left" w:pos="2160"/>
          <w:tab w:val="left" w:pos="2880"/>
          <w:tab w:val="left" w:pos="3600"/>
          <w:tab w:val="center" w:pos="4153"/>
        </w:tabs>
        <w:spacing w:line="240" w:lineRule="auto"/>
        <w:ind w:left="720"/>
        <w:jc w:val="both"/>
        <w:rPr>
          <w:color w:val="1F497D" w:themeColor="text2"/>
          <w:sz w:val="24"/>
          <w:szCs w:val="24"/>
        </w:rPr>
      </w:pPr>
    </w:p>
    <w:p w:rsidR="00F67768" w:rsidRPr="003354DE" w:rsidRDefault="00F67768" w:rsidP="00C3226F">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Διαταραχές αρθρώσεων</w:t>
      </w:r>
    </w:p>
    <w:p w:rsidR="00970DB2" w:rsidRPr="00FF146F" w:rsidRDefault="00970DB2" w:rsidP="005F4D4D">
      <w:pPr>
        <w:pStyle w:val="ListParagraph"/>
        <w:numPr>
          <w:ilvl w:val="0"/>
          <w:numId w:val="39"/>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Τοπικές διαταραχές που μπορούν να επηρεάσουν κάθε άρθρωση:</w:t>
      </w:r>
    </w:p>
    <w:p w:rsidR="00970DB2" w:rsidRPr="00FF146F" w:rsidRDefault="00970DB2" w:rsidP="005F4D4D">
      <w:pPr>
        <w:pStyle w:val="ListParagraph"/>
        <w:numPr>
          <w:ilvl w:val="1"/>
          <w:numId w:val="42"/>
        </w:numPr>
        <w:tabs>
          <w:tab w:val="left" w:pos="720"/>
          <w:tab w:val="left" w:pos="1134"/>
          <w:tab w:val="left" w:pos="1440"/>
          <w:tab w:val="left" w:pos="2880"/>
          <w:tab w:val="left" w:pos="3600"/>
          <w:tab w:val="center" w:pos="4153"/>
        </w:tabs>
        <w:spacing w:line="240" w:lineRule="auto"/>
        <w:ind w:hanging="1309"/>
        <w:jc w:val="both"/>
        <w:rPr>
          <w:sz w:val="24"/>
          <w:szCs w:val="24"/>
        </w:rPr>
      </w:pPr>
      <w:r w:rsidRPr="00FF146F">
        <w:rPr>
          <w:sz w:val="24"/>
          <w:szCs w:val="24"/>
        </w:rPr>
        <w:t>Θυλακίτιδα</w:t>
      </w:r>
    </w:p>
    <w:p w:rsidR="00970DB2" w:rsidRPr="00FF146F" w:rsidRDefault="00970DB2" w:rsidP="005F4D4D">
      <w:pPr>
        <w:pStyle w:val="ListParagraph"/>
        <w:numPr>
          <w:ilvl w:val="1"/>
          <w:numId w:val="42"/>
        </w:numPr>
        <w:tabs>
          <w:tab w:val="left" w:pos="720"/>
          <w:tab w:val="left" w:pos="1134"/>
          <w:tab w:val="left" w:pos="1440"/>
          <w:tab w:val="left" w:pos="2880"/>
          <w:tab w:val="left" w:pos="3600"/>
          <w:tab w:val="center" w:pos="4153"/>
        </w:tabs>
        <w:spacing w:line="240" w:lineRule="auto"/>
        <w:ind w:hanging="1309"/>
        <w:jc w:val="both"/>
        <w:rPr>
          <w:sz w:val="24"/>
          <w:szCs w:val="24"/>
        </w:rPr>
      </w:pPr>
      <w:r w:rsidRPr="00FF146F">
        <w:rPr>
          <w:sz w:val="24"/>
          <w:szCs w:val="24"/>
        </w:rPr>
        <w:t>Ενθεσίτιδα</w:t>
      </w:r>
    </w:p>
    <w:p w:rsidR="00970DB2" w:rsidRPr="00FF146F" w:rsidRDefault="00970DB2" w:rsidP="005F4D4D">
      <w:pPr>
        <w:pStyle w:val="ListParagraph"/>
        <w:numPr>
          <w:ilvl w:val="1"/>
          <w:numId w:val="42"/>
        </w:numPr>
        <w:tabs>
          <w:tab w:val="left" w:pos="720"/>
          <w:tab w:val="left" w:pos="1134"/>
          <w:tab w:val="left" w:pos="1440"/>
          <w:tab w:val="left" w:pos="2880"/>
          <w:tab w:val="left" w:pos="3600"/>
          <w:tab w:val="center" w:pos="4153"/>
        </w:tabs>
        <w:spacing w:line="240" w:lineRule="auto"/>
        <w:ind w:hanging="1309"/>
        <w:jc w:val="both"/>
        <w:rPr>
          <w:sz w:val="24"/>
          <w:szCs w:val="24"/>
        </w:rPr>
      </w:pPr>
      <w:r w:rsidRPr="00FF146F">
        <w:rPr>
          <w:sz w:val="24"/>
          <w:szCs w:val="24"/>
        </w:rPr>
        <w:t>Τενοντίτιδα</w:t>
      </w:r>
    </w:p>
    <w:p w:rsidR="00970DB2" w:rsidRPr="00FF146F" w:rsidRDefault="00970DB2" w:rsidP="005F4D4D">
      <w:pPr>
        <w:pStyle w:val="ListParagraph"/>
        <w:numPr>
          <w:ilvl w:val="1"/>
          <w:numId w:val="42"/>
        </w:numPr>
        <w:tabs>
          <w:tab w:val="left" w:pos="720"/>
          <w:tab w:val="left" w:pos="1134"/>
          <w:tab w:val="left" w:pos="1440"/>
          <w:tab w:val="left" w:pos="2880"/>
          <w:tab w:val="left" w:pos="3600"/>
          <w:tab w:val="center" w:pos="4153"/>
        </w:tabs>
        <w:spacing w:line="240" w:lineRule="auto"/>
        <w:ind w:hanging="1309"/>
        <w:jc w:val="both"/>
        <w:rPr>
          <w:sz w:val="24"/>
          <w:szCs w:val="24"/>
        </w:rPr>
      </w:pPr>
      <w:r w:rsidRPr="00FF146F">
        <w:rPr>
          <w:sz w:val="24"/>
          <w:szCs w:val="24"/>
        </w:rPr>
        <w:t>Τενοντοϋμενίτιδα</w:t>
      </w:r>
    </w:p>
    <w:p w:rsidR="00970DB2" w:rsidRPr="00FF146F" w:rsidRDefault="00970DB2" w:rsidP="005F4D4D">
      <w:pPr>
        <w:pStyle w:val="ListParagraph"/>
        <w:numPr>
          <w:ilvl w:val="1"/>
          <w:numId w:val="42"/>
        </w:numPr>
        <w:tabs>
          <w:tab w:val="left" w:pos="720"/>
          <w:tab w:val="left" w:pos="1134"/>
          <w:tab w:val="left" w:pos="1440"/>
          <w:tab w:val="left" w:pos="2880"/>
          <w:tab w:val="left" w:pos="3600"/>
          <w:tab w:val="center" w:pos="4153"/>
        </w:tabs>
        <w:spacing w:line="240" w:lineRule="auto"/>
        <w:ind w:left="2161" w:hanging="1310"/>
        <w:contextualSpacing w:val="0"/>
        <w:jc w:val="both"/>
        <w:rPr>
          <w:sz w:val="24"/>
          <w:szCs w:val="24"/>
        </w:rPr>
      </w:pPr>
      <w:r w:rsidRPr="00FF146F">
        <w:rPr>
          <w:sz w:val="24"/>
          <w:szCs w:val="24"/>
        </w:rPr>
        <w:t>Ρήξεις τενόντων (πχ στροφικού πετάλου, αχιλλείου, γλουτιαίου κλπ)</w:t>
      </w:r>
    </w:p>
    <w:p w:rsidR="00970DB2" w:rsidRPr="00FF146F" w:rsidRDefault="00970DB2" w:rsidP="005F4D4D">
      <w:pPr>
        <w:pStyle w:val="ListParagraph"/>
        <w:numPr>
          <w:ilvl w:val="0"/>
          <w:numId w:val="39"/>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Διαταραχές συγκεκριμένων αρθρώσεων</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Συμφυτική θυλακίτιδα του ώμου</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 xml:space="preserve">Σύσπαση </w:t>
      </w:r>
      <w:r w:rsidRPr="00FF146F">
        <w:rPr>
          <w:sz w:val="24"/>
          <w:szCs w:val="24"/>
          <w:lang w:val="en-US"/>
        </w:rPr>
        <w:t>Dupuytren</w:t>
      </w:r>
      <w:r w:rsidRPr="00FF146F">
        <w:rPr>
          <w:sz w:val="24"/>
          <w:szCs w:val="24"/>
        </w:rPr>
        <w:t>’</w:t>
      </w:r>
      <w:r w:rsidRPr="00FF146F">
        <w:rPr>
          <w:sz w:val="24"/>
          <w:szCs w:val="24"/>
          <w:lang w:val="en-US"/>
        </w:rPr>
        <w:t>s</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Σύνδρομο υπακρωμιακής παγίδευσης</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Ρήξη στροφικού πετάλου του ώμου</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Εκτινασσόμενος δάκτυλος</w:t>
      </w:r>
    </w:p>
    <w:p w:rsidR="00970DB2" w:rsidRPr="00FF146F" w:rsidRDefault="00970DB2" w:rsidP="005F4D4D">
      <w:pPr>
        <w:pStyle w:val="ListParagraph"/>
        <w:numPr>
          <w:ilvl w:val="1"/>
          <w:numId w:val="43"/>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Γάγγλιο καρπού</w:t>
      </w:r>
    </w:p>
    <w:p w:rsidR="00970DB2" w:rsidRPr="00FF146F" w:rsidRDefault="00970DB2" w:rsidP="005F4D4D">
      <w:pPr>
        <w:pStyle w:val="ListParagraph"/>
        <w:numPr>
          <w:ilvl w:val="1"/>
          <w:numId w:val="43"/>
        </w:numPr>
        <w:tabs>
          <w:tab w:val="left" w:pos="720"/>
          <w:tab w:val="left" w:pos="1134"/>
          <w:tab w:val="left" w:pos="1440"/>
          <w:tab w:val="left" w:pos="2880"/>
          <w:tab w:val="left" w:pos="3600"/>
          <w:tab w:val="center" w:pos="4153"/>
        </w:tabs>
        <w:spacing w:line="240" w:lineRule="auto"/>
        <w:ind w:left="2161" w:hanging="1310"/>
        <w:contextualSpacing w:val="0"/>
        <w:jc w:val="both"/>
        <w:rPr>
          <w:color w:val="1F497D" w:themeColor="text2"/>
          <w:sz w:val="24"/>
          <w:szCs w:val="24"/>
        </w:rPr>
      </w:pPr>
      <w:r w:rsidRPr="00FF146F">
        <w:rPr>
          <w:color w:val="1F497D" w:themeColor="text2"/>
          <w:sz w:val="24"/>
          <w:szCs w:val="24"/>
        </w:rPr>
        <w:t>Πτύχωση του αρθρικού υμένα του γόνατος</w:t>
      </w:r>
    </w:p>
    <w:p w:rsidR="00970DB2" w:rsidRPr="00FF146F" w:rsidRDefault="00970DB2" w:rsidP="005F4D4D">
      <w:pPr>
        <w:pStyle w:val="ListParagraph"/>
        <w:numPr>
          <w:ilvl w:val="0"/>
          <w:numId w:val="39"/>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Εσωτερικές διαταραχές αρθρώσεων</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Πλευροχονδρίτιδα</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Κύστεις</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Άκαμπτος μέγας δάκτυλος (</w:t>
      </w:r>
      <w:r w:rsidRPr="00FF146F">
        <w:rPr>
          <w:sz w:val="24"/>
          <w:szCs w:val="24"/>
          <w:lang w:val="en-US"/>
        </w:rPr>
        <w:t>hallux</w:t>
      </w:r>
      <w:r w:rsidRPr="00FF146F">
        <w:rPr>
          <w:sz w:val="24"/>
          <w:szCs w:val="24"/>
        </w:rPr>
        <w:t xml:space="preserve"> </w:t>
      </w:r>
      <w:r w:rsidRPr="00FF146F">
        <w:rPr>
          <w:sz w:val="24"/>
          <w:szCs w:val="24"/>
          <w:lang w:val="en-US"/>
        </w:rPr>
        <w:t>rigidus</w:t>
      </w:r>
      <w:r w:rsidRPr="00FF146F">
        <w:rPr>
          <w:sz w:val="24"/>
          <w:szCs w:val="24"/>
        </w:rPr>
        <w:t>)</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Πτερναλγία</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Μεταταρσαλγία</w:t>
      </w:r>
    </w:p>
    <w:p w:rsidR="00970DB2" w:rsidRPr="00FF146F" w:rsidRDefault="00970DB2" w:rsidP="005F4D4D">
      <w:pPr>
        <w:pStyle w:val="ListParagraph"/>
        <w:numPr>
          <w:ilvl w:val="1"/>
          <w:numId w:val="44"/>
        </w:numPr>
        <w:tabs>
          <w:tab w:val="left" w:pos="720"/>
          <w:tab w:val="left" w:pos="1440"/>
          <w:tab w:val="left" w:pos="2160"/>
          <w:tab w:val="left" w:pos="2880"/>
          <w:tab w:val="left" w:pos="3600"/>
          <w:tab w:val="center" w:pos="4153"/>
        </w:tabs>
        <w:spacing w:line="240" w:lineRule="auto"/>
        <w:ind w:left="1134" w:hanging="283"/>
        <w:jc w:val="both"/>
        <w:rPr>
          <w:sz w:val="24"/>
          <w:szCs w:val="24"/>
        </w:rPr>
      </w:pPr>
      <w:r w:rsidRPr="00FF146F">
        <w:rPr>
          <w:sz w:val="24"/>
          <w:szCs w:val="24"/>
        </w:rPr>
        <w:t>Σύνδρομα κροταφογναθικής άρθρωσης</w:t>
      </w:r>
    </w:p>
    <w:p w:rsidR="00F67768" w:rsidRDefault="00F67768" w:rsidP="00970DB2">
      <w:pPr>
        <w:tabs>
          <w:tab w:val="left" w:pos="720"/>
          <w:tab w:val="left" w:pos="1440"/>
          <w:tab w:val="left" w:pos="2160"/>
          <w:tab w:val="left" w:pos="2880"/>
          <w:tab w:val="left" w:pos="3600"/>
          <w:tab w:val="center" w:pos="4153"/>
        </w:tabs>
        <w:spacing w:line="240" w:lineRule="auto"/>
        <w:ind w:left="720"/>
        <w:jc w:val="both"/>
        <w:rPr>
          <w:sz w:val="24"/>
          <w:szCs w:val="24"/>
        </w:rPr>
      </w:pPr>
    </w:p>
    <w:p w:rsidR="00970DB2" w:rsidRDefault="00C3226F" w:rsidP="00F67768">
      <w:pPr>
        <w:tabs>
          <w:tab w:val="left" w:pos="720"/>
          <w:tab w:val="left" w:pos="1440"/>
          <w:tab w:val="left" w:pos="2160"/>
          <w:tab w:val="left" w:pos="2880"/>
          <w:tab w:val="left" w:pos="3600"/>
          <w:tab w:val="center" w:pos="4153"/>
        </w:tabs>
        <w:spacing w:line="240" w:lineRule="auto"/>
        <w:jc w:val="both"/>
        <w:rPr>
          <w:b/>
          <w:sz w:val="24"/>
          <w:szCs w:val="24"/>
        </w:rPr>
      </w:pPr>
      <w:r w:rsidRPr="003354DE">
        <w:rPr>
          <w:b/>
          <w:sz w:val="24"/>
          <w:szCs w:val="24"/>
          <w:u w:val="single"/>
        </w:rPr>
        <w:t xml:space="preserve">Βιο-μηχανικές/ανατομικές ανωμαλίες σχετιζόμενες με περιοχικά σύνδρομα </w:t>
      </w:r>
      <w:r w:rsidR="00FF146F">
        <w:rPr>
          <w:b/>
          <w:sz w:val="24"/>
          <w:szCs w:val="24"/>
          <w:u w:val="single"/>
        </w:rPr>
        <w:t>πόνου</w:t>
      </w:r>
    </w:p>
    <w:p w:rsidR="00C3226F" w:rsidRPr="00FF146F" w:rsidRDefault="00C3226F" w:rsidP="005F4D4D">
      <w:pPr>
        <w:pStyle w:val="ListParagraph"/>
        <w:numPr>
          <w:ilvl w:val="1"/>
          <w:numId w:val="4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Δυσμορφίες άκρου ποδός</w:t>
      </w:r>
    </w:p>
    <w:p w:rsidR="00C3226F" w:rsidRPr="00FF146F" w:rsidRDefault="00C3226F" w:rsidP="005F4D4D">
      <w:pPr>
        <w:pStyle w:val="ListParagraph"/>
        <w:numPr>
          <w:ilvl w:val="1"/>
          <w:numId w:val="4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Κύφωση</w:t>
      </w:r>
    </w:p>
    <w:p w:rsidR="00C3226F" w:rsidRPr="00FF146F" w:rsidRDefault="00C3226F" w:rsidP="005F4D4D">
      <w:pPr>
        <w:pStyle w:val="ListParagraph"/>
        <w:numPr>
          <w:ilvl w:val="1"/>
          <w:numId w:val="4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Ανισοσκελία</w:t>
      </w:r>
    </w:p>
    <w:p w:rsidR="00C3226F" w:rsidRPr="00FF146F" w:rsidRDefault="00C3226F" w:rsidP="005F4D4D">
      <w:pPr>
        <w:pStyle w:val="ListParagraph"/>
        <w:numPr>
          <w:ilvl w:val="1"/>
          <w:numId w:val="4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Σκολίωση</w:t>
      </w:r>
    </w:p>
    <w:p w:rsidR="001846FF" w:rsidRDefault="001846FF" w:rsidP="00970DB2">
      <w:pPr>
        <w:tabs>
          <w:tab w:val="left" w:pos="720"/>
          <w:tab w:val="left" w:pos="1440"/>
          <w:tab w:val="left" w:pos="2160"/>
          <w:tab w:val="left" w:pos="2880"/>
          <w:tab w:val="left" w:pos="3600"/>
          <w:tab w:val="center" w:pos="4153"/>
        </w:tabs>
        <w:spacing w:line="240" w:lineRule="auto"/>
        <w:ind w:left="720"/>
        <w:jc w:val="both"/>
        <w:rPr>
          <w:sz w:val="24"/>
          <w:szCs w:val="24"/>
        </w:rPr>
      </w:pPr>
    </w:p>
    <w:p w:rsidR="00C3226F" w:rsidRPr="003354DE" w:rsidRDefault="00FF146F" w:rsidP="001846FF">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Σύνδρομα υπέρχρησης</w:t>
      </w:r>
    </w:p>
    <w:p w:rsidR="00C3226F" w:rsidRPr="00FF146F" w:rsidRDefault="00C3226F" w:rsidP="005F4D4D">
      <w:pPr>
        <w:pStyle w:val="ListParagraph"/>
        <w:numPr>
          <w:ilvl w:val="1"/>
          <w:numId w:val="46"/>
        </w:numPr>
        <w:tabs>
          <w:tab w:val="left" w:pos="709"/>
          <w:tab w:val="left" w:pos="1440"/>
          <w:tab w:val="left" w:pos="2880"/>
          <w:tab w:val="left" w:pos="3600"/>
          <w:tab w:val="center" w:pos="4153"/>
        </w:tabs>
        <w:spacing w:after="120" w:line="240" w:lineRule="auto"/>
        <w:ind w:hanging="1593"/>
        <w:contextualSpacing w:val="0"/>
        <w:jc w:val="both"/>
        <w:rPr>
          <w:sz w:val="24"/>
          <w:szCs w:val="24"/>
        </w:rPr>
      </w:pPr>
      <w:r w:rsidRPr="00FF146F">
        <w:rPr>
          <w:sz w:val="24"/>
          <w:szCs w:val="24"/>
        </w:rPr>
        <w:t>Επαγγελματικά σύνδρομα</w:t>
      </w:r>
    </w:p>
    <w:p w:rsidR="00C3226F" w:rsidRPr="00FF146F" w:rsidRDefault="00C3226F" w:rsidP="005F4D4D">
      <w:pPr>
        <w:pStyle w:val="ListParagraph"/>
        <w:numPr>
          <w:ilvl w:val="1"/>
          <w:numId w:val="46"/>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Σε μουσικούς</w:t>
      </w:r>
    </w:p>
    <w:p w:rsidR="00C3226F" w:rsidRPr="00FF146F" w:rsidRDefault="00C3226F" w:rsidP="005F4D4D">
      <w:pPr>
        <w:pStyle w:val="ListParagraph"/>
        <w:numPr>
          <w:ilvl w:val="1"/>
          <w:numId w:val="46"/>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Από δραστηριότητες αναψυχής</w:t>
      </w:r>
    </w:p>
    <w:p w:rsidR="00C3226F" w:rsidRPr="00FF146F" w:rsidRDefault="00C3226F" w:rsidP="005F4D4D">
      <w:pPr>
        <w:pStyle w:val="ListParagraph"/>
        <w:numPr>
          <w:ilvl w:val="1"/>
          <w:numId w:val="46"/>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Σε αθλητές</w:t>
      </w:r>
    </w:p>
    <w:p w:rsidR="001846FF" w:rsidRDefault="001846FF" w:rsidP="00970DB2">
      <w:pPr>
        <w:tabs>
          <w:tab w:val="left" w:pos="720"/>
          <w:tab w:val="left" w:pos="1440"/>
          <w:tab w:val="left" w:pos="2160"/>
          <w:tab w:val="left" w:pos="2880"/>
          <w:tab w:val="left" w:pos="3600"/>
          <w:tab w:val="center" w:pos="4153"/>
        </w:tabs>
        <w:spacing w:line="240" w:lineRule="auto"/>
        <w:ind w:left="720"/>
        <w:jc w:val="both"/>
        <w:rPr>
          <w:color w:val="1F497D" w:themeColor="text2"/>
          <w:sz w:val="24"/>
          <w:szCs w:val="24"/>
        </w:rPr>
      </w:pPr>
    </w:p>
    <w:p w:rsidR="00C3226F" w:rsidRPr="003354DE" w:rsidRDefault="00FF146F" w:rsidP="001846FF">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Αθλητικές κακώσεις</w:t>
      </w:r>
    </w:p>
    <w:p w:rsidR="00C3226F" w:rsidRPr="00FF146F" w:rsidRDefault="005C2105"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sz w:val="24"/>
          <w:szCs w:val="24"/>
        </w:rPr>
      </w:pPr>
      <w:r w:rsidRPr="00FF146F">
        <w:rPr>
          <w:sz w:val="24"/>
          <w:szCs w:val="24"/>
        </w:rPr>
        <w:t>Διαστρέμματα</w:t>
      </w:r>
    </w:p>
    <w:p w:rsidR="00C3226F" w:rsidRPr="00FF146F" w:rsidRDefault="00C3226F"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sz w:val="24"/>
          <w:szCs w:val="24"/>
        </w:rPr>
      </w:pPr>
      <w:r w:rsidRPr="00FF146F">
        <w:rPr>
          <w:sz w:val="24"/>
          <w:szCs w:val="24"/>
        </w:rPr>
        <w:t>Εξαρθρώσεις</w:t>
      </w:r>
    </w:p>
    <w:p w:rsidR="00C3226F" w:rsidRPr="00FF146F" w:rsidRDefault="00C3226F"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sz w:val="24"/>
          <w:szCs w:val="24"/>
        </w:rPr>
      </w:pPr>
      <w:r w:rsidRPr="00FF146F">
        <w:rPr>
          <w:sz w:val="24"/>
          <w:szCs w:val="24"/>
        </w:rPr>
        <w:t>Άλλες κακώσεις (πχ τενοντίτιδες κλπ)</w:t>
      </w:r>
    </w:p>
    <w:p w:rsidR="00C3226F" w:rsidRPr="00FF146F" w:rsidRDefault="00C3226F"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Σε γυναίκες αθλήτριες</w:t>
      </w:r>
    </w:p>
    <w:p w:rsidR="00C3226F" w:rsidRPr="00FF146F" w:rsidRDefault="00C3226F"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Λήψη φαρμάκων και συμπληρωμάτων</w:t>
      </w:r>
    </w:p>
    <w:p w:rsidR="00C3226F" w:rsidRPr="00FF146F" w:rsidRDefault="00C3226F" w:rsidP="005F4D4D">
      <w:pPr>
        <w:pStyle w:val="ListParagraph"/>
        <w:numPr>
          <w:ilvl w:val="1"/>
          <w:numId w:val="47"/>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Διατροφικά θέματα</w:t>
      </w:r>
    </w:p>
    <w:p w:rsidR="001846FF" w:rsidRDefault="001846FF" w:rsidP="00970DB2">
      <w:pPr>
        <w:tabs>
          <w:tab w:val="left" w:pos="720"/>
          <w:tab w:val="left" w:pos="1440"/>
          <w:tab w:val="left" w:pos="2160"/>
          <w:tab w:val="left" w:pos="2880"/>
          <w:tab w:val="left" w:pos="3600"/>
          <w:tab w:val="center" w:pos="4153"/>
        </w:tabs>
        <w:spacing w:line="240" w:lineRule="auto"/>
        <w:ind w:left="720"/>
        <w:jc w:val="both"/>
        <w:rPr>
          <w:color w:val="1F497D" w:themeColor="text2"/>
          <w:sz w:val="24"/>
          <w:szCs w:val="24"/>
        </w:rPr>
      </w:pPr>
    </w:p>
    <w:p w:rsidR="00C3226F" w:rsidRPr="003354DE" w:rsidRDefault="00FF146F" w:rsidP="001846FF">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Παγιδευτικές νευροπάθειες</w:t>
      </w:r>
    </w:p>
    <w:p w:rsidR="00C3226F" w:rsidRPr="00FF146F" w:rsidRDefault="00C3226F" w:rsidP="005F4D4D">
      <w:pPr>
        <w:pStyle w:val="ListParagraph"/>
        <w:numPr>
          <w:ilvl w:val="1"/>
          <w:numId w:val="48"/>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Άνω άκρων</w:t>
      </w:r>
    </w:p>
    <w:p w:rsidR="00C3226F" w:rsidRPr="00FF146F" w:rsidRDefault="00C3226F" w:rsidP="005F4D4D">
      <w:pPr>
        <w:pStyle w:val="ListParagraph"/>
        <w:numPr>
          <w:ilvl w:val="1"/>
          <w:numId w:val="48"/>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Κάτω άκρων</w:t>
      </w:r>
    </w:p>
    <w:p w:rsidR="00C3226F" w:rsidRPr="00FF146F" w:rsidRDefault="00C3226F" w:rsidP="005F4D4D">
      <w:pPr>
        <w:pStyle w:val="ListParagraph"/>
        <w:numPr>
          <w:ilvl w:val="1"/>
          <w:numId w:val="48"/>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FF146F">
        <w:rPr>
          <w:sz w:val="24"/>
          <w:szCs w:val="24"/>
        </w:rPr>
        <w:t>Σύνδρομο θωρακικής εξόδου</w:t>
      </w:r>
    </w:p>
    <w:p w:rsidR="001846FF" w:rsidRDefault="001846FF" w:rsidP="00970DB2">
      <w:pPr>
        <w:tabs>
          <w:tab w:val="left" w:pos="720"/>
          <w:tab w:val="left" w:pos="1440"/>
          <w:tab w:val="left" w:pos="2160"/>
          <w:tab w:val="left" w:pos="2880"/>
          <w:tab w:val="left" w:pos="3600"/>
          <w:tab w:val="center" w:pos="4153"/>
        </w:tabs>
        <w:spacing w:line="240" w:lineRule="auto"/>
        <w:ind w:left="720"/>
        <w:jc w:val="both"/>
        <w:rPr>
          <w:sz w:val="24"/>
          <w:szCs w:val="24"/>
        </w:rPr>
      </w:pPr>
    </w:p>
    <w:p w:rsidR="001846FF" w:rsidRPr="003354DE" w:rsidRDefault="00FF146F" w:rsidP="001846FF">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Άλλες παθήσεις</w:t>
      </w:r>
    </w:p>
    <w:p w:rsidR="001846FF" w:rsidRPr="00FF146F" w:rsidRDefault="001846FF" w:rsidP="005F4D4D">
      <w:pPr>
        <w:pStyle w:val="ListParagraph"/>
        <w:numPr>
          <w:ilvl w:val="2"/>
          <w:numId w:val="49"/>
        </w:numPr>
        <w:tabs>
          <w:tab w:val="left" w:pos="709"/>
          <w:tab w:val="left" w:pos="1440"/>
          <w:tab w:val="left" w:pos="2880"/>
          <w:tab w:val="left" w:pos="3600"/>
          <w:tab w:val="center" w:pos="4153"/>
        </w:tabs>
        <w:spacing w:after="120" w:line="240" w:lineRule="auto"/>
        <w:ind w:hanging="1593"/>
        <w:contextualSpacing w:val="0"/>
        <w:jc w:val="both"/>
        <w:rPr>
          <w:sz w:val="24"/>
          <w:szCs w:val="24"/>
        </w:rPr>
      </w:pPr>
      <w:r w:rsidRPr="00FF146F">
        <w:rPr>
          <w:sz w:val="24"/>
          <w:szCs w:val="24"/>
        </w:rPr>
        <w:t xml:space="preserve">Αντανακλαστική </w:t>
      </w:r>
      <w:r w:rsidR="005C2105">
        <w:rPr>
          <w:sz w:val="24"/>
          <w:szCs w:val="24"/>
        </w:rPr>
        <w:t>οστεοδ</w:t>
      </w:r>
      <w:r w:rsidRPr="00FF146F">
        <w:rPr>
          <w:sz w:val="24"/>
          <w:szCs w:val="24"/>
        </w:rPr>
        <w:t>υστροφία</w:t>
      </w:r>
    </w:p>
    <w:p w:rsidR="001846FF" w:rsidRPr="00FF146F" w:rsidRDefault="001846FF" w:rsidP="005F4D4D">
      <w:pPr>
        <w:pStyle w:val="ListParagraph"/>
        <w:numPr>
          <w:ilvl w:val="2"/>
          <w:numId w:val="49"/>
        </w:numPr>
        <w:tabs>
          <w:tab w:val="left" w:pos="709"/>
          <w:tab w:val="left" w:pos="1440"/>
          <w:tab w:val="left" w:pos="2880"/>
          <w:tab w:val="left" w:pos="3600"/>
          <w:tab w:val="center" w:pos="4153"/>
        </w:tabs>
        <w:spacing w:after="120" w:line="240" w:lineRule="auto"/>
        <w:ind w:hanging="1593"/>
        <w:contextualSpacing w:val="0"/>
        <w:jc w:val="both"/>
        <w:rPr>
          <w:color w:val="1F497D" w:themeColor="text2"/>
          <w:sz w:val="24"/>
          <w:szCs w:val="24"/>
        </w:rPr>
      </w:pPr>
      <w:r w:rsidRPr="00FF146F">
        <w:rPr>
          <w:color w:val="1F497D" w:themeColor="text2"/>
          <w:sz w:val="24"/>
          <w:szCs w:val="24"/>
        </w:rPr>
        <w:t xml:space="preserve">Ερυθρομελαλγία </w:t>
      </w:r>
    </w:p>
    <w:p w:rsidR="00D05E87" w:rsidRDefault="00D05E87" w:rsidP="001846FF">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1846FF" w:rsidRPr="003354DE" w:rsidRDefault="00D05E87" w:rsidP="001846FF">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Νεοπλάσματα και άλλες χωροκατακτητικές</w:t>
      </w:r>
      <w:r w:rsidR="00FF146F">
        <w:rPr>
          <w:b/>
          <w:sz w:val="24"/>
          <w:szCs w:val="24"/>
          <w:u w:val="single"/>
        </w:rPr>
        <w:t xml:space="preserve"> εξεργασίες</w:t>
      </w:r>
    </w:p>
    <w:p w:rsidR="00D05E87" w:rsidRPr="00FF146F" w:rsidRDefault="003354DE" w:rsidP="005F4D4D">
      <w:pPr>
        <w:pStyle w:val="ListParagraph"/>
        <w:numPr>
          <w:ilvl w:val="0"/>
          <w:numId w:val="50"/>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Καλοήθη</w:t>
      </w:r>
    </w:p>
    <w:p w:rsidR="00D05E87" w:rsidRPr="00FF146F" w:rsidRDefault="00576782" w:rsidP="005F4D4D">
      <w:pPr>
        <w:pStyle w:val="ListParagraph"/>
        <w:numPr>
          <w:ilvl w:val="0"/>
          <w:numId w:val="51"/>
        </w:numPr>
        <w:tabs>
          <w:tab w:val="left" w:pos="720"/>
          <w:tab w:val="left" w:pos="1134"/>
          <w:tab w:val="left" w:pos="1440"/>
          <w:tab w:val="left" w:pos="2160"/>
          <w:tab w:val="left" w:pos="2880"/>
          <w:tab w:val="left" w:pos="3600"/>
          <w:tab w:val="center" w:pos="4153"/>
        </w:tabs>
        <w:spacing w:line="240" w:lineRule="auto"/>
        <w:ind w:hanging="1309"/>
        <w:jc w:val="both"/>
        <w:rPr>
          <w:b/>
          <w:sz w:val="24"/>
          <w:szCs w:val="24"/>
        </w:rPr>
      </w:pPr>
      <w:r>
        <w:rPr>
          <w:b/>
          <w:sz w:val="24"/>
          <w:szCs w:val="24"/>
        </w:rPr>
        <w:t>Αρθρώσεων</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jc w:val="both"/>
        <w:rPr>
          <w:sz w:val="24"/>
          <w:szCs w:val="24"/>
        </w:rPr>
      </w:pPr>
      <w:r w:rsidRPr="00576782">
        <w:rPr>
          <w:sz w:val="24"/>
          <w:szCs w:val="24"/>
        </w:rPr>
        <w:t>Γάγγλια</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jc w:val="both"/>
        <w:rPr>
          <w:sz w:val="24"/>
          <w:szCs w:val="24"/>
        </w:rPr>
      </w:pPr>
      <w:r w:rsidRPr="00576782">
        <w:rPr>
          <w:sz w:val="24"/>
          <w:szCs w:val="24"/>
        </w:rPr>
        <w:t>Ελεύθερα σωμάτια</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jc w:val="both"/>
        <w:rPr>
          <w:sz w:val="24"/>
          <w:szCs w:val="24"/>
        </w:rPr>
      </w:pPr>
      <w:r w:rsidRPr="00576782">
        <w:rPr>
          <w:sz w:val="24"/>
          <w:szCs w:val="24"/>
        </w:rPr>
        <w:t>Μελαγχρωστική λαχνοοζώδης υμενίτιδα</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Υμενική οστεοχονδρομάτωση</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Λιπώδης εναπόθεση</w:t>
      </w:r>
    </w:p>
    <w:p w:rsidR="00D05E87" w:rsidRPr="00576782" w:rsidRDefault="00D05E87" w:rsidP="005F4D4D">
      <w:pPr>
        <w:pStyle w:val="ListParagraph"/>
        <w:numPr>
          <w:ilvl w:val="3"/>
          <w:numId w:val="57"/>
        </w:numPr>
        <w:tabs>
          <w:tab w:val="left" w:pos="720"/>
          <w:tab w:val="left" w:pos="1440"/>
          <w:tab w:val="left" w:pos="2160"/>
          <w:tab w:val="left" w:pos="2880"/>
          <w:tab w:val="left" w:pos="3600"/>
          <w:tab w:val="center" w:pos="4153"/>
        </w:tabs>
        <w:spacing w:line="240" w:lineRule="auto"/>
        <w:ind w:hanging="1746"/>
        <w:contextualSpacing w:val="0"/>
        <w:jc w:val="both"/>
        <w:rPr>
          <w:b/>
          <w:color w:val="1F497D" w:themeColor="text2"/>
          <w:sz w:val="24"/>
          <w:szCs w:val="24"/>
        </w:rPr>
      </w:pPr>
      <w:r w:rsidRPr="00576782">
        <w:rPr>
          <w:color w:val="1F497D" w:themeColor="text2"/>
          <w:sz w:val="24"/>
          <w:szCs w:val="24"/>
        </w:rPr>
        <w:t>Αγγειακές βλάβες</w:t>
      </w:r>
      <w:r w:rsidRPr="00576782">
        <w:rPr>
          <w:b/>
          <w:color w:val="1F497D" w:themeColor="text2"/>
          <w:sz w:val="24"/>
          <w:szCs w:val="24"/>
        </w:rPr>
        <w:tab/>
      </w:r>
    </w:p>
    <w:p w:rsidR="00D05E87" w:rsidRPr="00FF146F" w:rsidRDefault="00576782" w:rsidP="005F4D4D">
      <w:pPr>
        <w:pStyle w:val="ListParagraph"/>
        <w:numPr>
          <w:ilvl w:val="0"/>
          <w:numId w:val="51"/>
        </w:numPr>
        <w:tabs>
          <w:tab w:val="left" w:pos="720"/>
          <w:tab w:val="left" w:pos="1134"/>
          <w:tab w:val="left" w:pos="1440"/>
          <w:tab w:val="left" w:pos="2160"/>
          <w:tab w:val="left" w:pos="2880"/>
          <w:tab w:val="left" w:pos="3600"/>
          <w:tab w:val="center" w:pos="4153"/>
        </w:tabs>
        <w:spacing w:line="240" w:lineRule="auto"/>
        <w:ind w:hanging="1309"/>
        <w:jc w:val="both"/>
        <w:rPr>
          <w:b/>
          <w:sz w:val="24"/>
          <w:szCs w:val="24"/>
        </w:rPr>
      </w:pPr>
      <w:r>
        <w:rPr>
          <w:b/>
          <w:sz w:val="24"/>
          <w:szCs w:val="24"/>
        </w:rPr>
        <w:t>Τενόντιων ελύτρων</w:t>
      </w:r>
    </w:p>
    <w:p w:rsidR="00D05E87" w:rsidRPr="00576782" w:rsidRDefault="00D05E87" w:rsidP="005F4D4D">
      <w:pPr>
        <w:pStyle w:val="ListParagraph"/>
        <w:numPr>
          <w:ilvl w:val="3"/>
          <w:numId w:val="56"/>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Ίνωμα</w:t>
      </w:r>
    </w:p>
    <w:p w:rsidR="00D05E87" w:rsidRPr="00576782" w:rsidRDefault="00D05E87" w:rsidP="005F4D4D">
      <w:pPr>
        <w:pStyle w:val="ListParagraph"/>
        <w:numPr>
          <w:ilvl w:val="3"/>
          <w:numId w:val="56"/>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Γιγαντοκυτταρικός όγκος</w:t>
      </w:r>
    </w:p>
    <w:p w:rsidR="00D05E87" w:rsidRPr="00576782" w:rsidRDefault="00D05E87" w:rsidP="005F4D4D">
      <w:pPr>
        <w:pStyle w:val="ListParagraph"/>
        <w:numPr>
          <w:ilvl w:val="3"/>
          <w:numId w:val="56"/>
        </w:numPr>
        <w:tabs>
          <w:tab w:val="left" w:pos="720"/>
          <w:tab w:val="left" w:pos="1440"/>
          <w:tab w:val="left" w:pos="2160"/>
          <w:tab w:val="left" w:pos="2880"/>
          <w:tab w:val="left" w:pos="3600"/>
          <w:tab w:val="center" w:pos="4153"/>
        </w:tabs>
        <w:spacing w:line="240" w:lineRule="auto"/>
        <w:ind w:hanging="1746"/>
        <w:contextualSpacing w:val="0"/>
        <w:jc w:val="both"/>
        <w:rPr>
          <w:color w:val="1F497D" w:themeColor="text2"/>
          <w:sz w:val="24"/>
          <w:szCs w:val="24"/>
        </w:rPr>
      </w:pPr>
      <w:r w:rsidRPr="00576782">
        <w:rPr>
          <w:color w:val="1F497D" w:themeColor="text2"/>
          <w:sz w:val="24"/>
          <w:szCs w:val="24"/>
        </w:rPr>
        <w:t>Οζώδης τενοντοϋμενίτιδα</w:t>
      </w:r>
    </w:p>
    <w:p w:rsidR="00D05E87" w:rsidRPr="00FF146F" w:rsidRDefault="00576782" w:rsidP="005F4D4D">
      <w:pPr>
        <w:pStyle w:val="ListParagraph"/>
        <w:numPr>
          <w:ilvl w:val="0"/>
          <w:numId w:val="51"/>
        </w:numPr>
        <w:tabs>
          <w:tab w:val="left" w:pos="720"/>
          <w:tab w:val="left" w:pos="1134"/>
          <w:tab w:val="left" w:pos="1440"/>
          <w:tab w:val="left" w:pos="2160"/>
          <w:tab w:val="left" w:pos="2880"/>
          <w:tab w:val="left" w:pos="3600"/>
          <w:tab w:val="center" w:pos="4153"/>
        </w:tabs>
        <w:spacing w:line="240" w:lineRule="auto"/>
        <w:ind w:hanging="1309"/>
        <w:jc w:val="both"/>
        <w:rPr>
          <w:b/>
          <w:sz w:val="24"/>
          <w:szCs w:val="24"/>
        </w:rPr>
      </w:pPr>
      <w:r>
        <w:rPr>
          <w:b/>
          <w:sz w:val="24"/>
          <w:szCs w:val="24"/>
        </w:rPr>
        <w:t>Οστών</w:t>
      </w:r>
    </w:p>
    <w:p w:rsidR="00D05E87" w:rsidRPr="00576782" w:rsidRDefault="00D05E87" w:rsidP="005F4D4D">
      <w:pPr>
        <w:pStyle w:val="ListParagraph"/>
        <w:numPr>
          <w:ilvl w:val="0"/>
          <w:numId w:val="55"/>
        </w:numPr>
        <w:tabs>
          <w:tab w:val="left" w:pos="720"/>
          <w:tab w:val="left" w:pos="1440"/>
          <w:tab w:val="left" w:pos="2160"/>
          <w:tab w:val="left" w:pos="2880"/>
          <w:tab w:val="left" w:pos="3600"/>
          <w:tab w:val="center" w:pos="4153"/>
        </w:tabs>
        <w:spacing w:line="240" w:lineRule="auto"/>
        <w:ind w:hanging="1752"/>
        <w:contextualSpacing w:val="0"/>
        <w:jc w:val="both"/>
        <w:rPr>
          <w:color w:val="1F497D" w:themeColor="text2"/>
          <w:sz w:val="24"/>
          <w:szCs w:val="24"/>
        </w:rPr>
      </w:pPr>
      <w:r w:rsidRPr="00576782">
        <w:rPr>
          <w:color w:val="1F497D" w:themeColor="text2"/>
          <w:sz w:val="24"/>
          <w:szCs w:val="24"/>
        </w:rPr>
        <w:t>Οστεοειδές οστέωμα</w:t>
      </w:r>
    </w:p>
    <w:p w:rsidR="00D05E87" w:rsidRPr="00FF146F" w:rsidRDefault="003354DE" w:rsidP="005F4D4D">
      <w:pPr>
        <w:pStyle w:val="ListParagraph"/>
        <w:numPr>
          <w:ilvl w:val="0"/>
          <w:numId w:val="50"/>
        </w:numPr>
        <w:tabs>
          <w:tab w:val="left" w:pos="720"/>
          <w:tab w:val="left" w:pos="1440"/>
          <w:tab w:val="left" w:pos="2160"/>
          <w:tab w:val="left" w:pos="2880"/>
          <w:tab w:val="left" w:pos="3600"/>
          <w:tab w:val="center" w:pos="4153"/>
        </w:tabs>
        <w:spacing w:line="240" w:lineRule="auto"/>
        <w:ind w:hanging="879"/>
        <w:jc w:val="both"/>
        <w:rPr>
          <w:b/>
          <w:sz w:val="24"/>
          <w:szCs w:val="24"/>
        </w:rPr>
      </w:pPr>
      <w:r w:rsidRPr="00FF146F">
        <w:rPr>
          <w:b/>
          <w:sz w:val="24"/>
          <w:szCs w:val="24"/>
        </w:rPr>
        <w:t>Κακοήθη</w:t>
      </w:r>
    </w:p>
    <w:p w:rsidR="00D05E87" w:rsidRPr="00FF146F" w:rsidRDefault="00576782" w:rsidP="005F4D4D">
      <w:pPr>
        <w:pStyle w:val="ListParagraph"/>
        <w:numPr>
          <w:ilvl w:val="0"/>
          <w:numId w:val="51"/>
        </w:numPr>
        <w:tabs>
          <w:tab w:val="left" w:pos="720"/>
          <w:tab w:val="left" w:pos="1134"/>
          <w:tab w:val="left" w:pos="1440"/>
          <w:tab w:val="left" w:pos="2880"/>
          <w:tab w:val="left" w:pos="3600"/>
          <w:tab w:val="center" w:pos="4153"/>
        </w:tabs>
        <w:spacing w:line="240" w:lineRule="auto"/>
        <w:ind w:hanging="1309"/>
        <w:jc w:val="both"/>
        <w:rPr>
          <w:b/>
          <w:sz w:val="24"/>
          <w:szCs w:val="24"/>
        </w:rPr>
      </w:pPr>
      <w:r>
        <w:rPr>
          <w:b/>
          <w:sz w:val="24"/>
          <w:szCs w:val="24"/>
        </w:rPr>
        <w:t>Πρωτοπαθή</w:t>
      </w:r>
    </w:p>
    <w:p w:rsidR="00D05E87" w:rsidRPr="00576782" w:rsidRDefault="00D05E87" w:rsidP="005F4D4D">
      <w:pPr>
        <w:pStyle w:val="ListParagraph"/>
        <w:numPr>
          <w:ilvl w:val="0"/>
          <w:numId w:val="54"/>
        </w:numPr>
        <w:tabs>
          <w:tab w:val="left" w:pos="720"/>
          <w:tab w:val="left" w:pos="1134"/>
          <w:tab w:val="left" w:pos="1440"/>
          <w:tab w:val="left" w:pos="2160"/>
          <w:tab w:val="left" w:pos="3600"/>
          <w:tab w:val="center" w:pos="4153"/>
        </w:tabs>
        <w:spacing w:line="240" w:lineRule="auto"/>
        <w:ind w:left="2887" w:hanging="1753"/>
        <w:contextualSpacing w:val="0"/>
        <w:jc w:val="both"/>
        <w:rPr>
          <w:color w:val="1F497D" w:themeColor="text2"/>
          <w:sz w:val="24"/>
          <w:szCs w:val="24"/>
        </w:rPr>
      </w:pPr>
      <w:r w:rsidRPr="00576782">
        <w:rPr>
          <w:color w:val="1F497D" w:themeColor="text2"/>
          <w:sz w:val="24"/>
          <w:szCs w:val="24"/>
        </w:rPr>
        <w:t>Σάρκωμα αρθρικού υμένα</w:t>
      </w:r>
    </w:p>
    <w:p w:rsidR="00D05E87" w:rsidRPr="00FF146F" w:rsidRDefault="00576782" w:rsidP="005F4D4D">
      <w:pPr>
        <w:pStyle w:val="ListParagraph"/>
        <w:numPr>
          <w:ilvl w:val="0"/>
          <w:numId w:val="51"/>
        </w:numPr>
        <w:tabs>
          <w:tab w:val="left" w:pos="720"/>
          <w:tab w:val="left" w:pos="1134"/>
          <w:tab w:val="left" w:pos="1440"/>
          <w:tab w:val="left" w:pos="2880"/>
          <w:tab w:val="left" w:pos="3600"/>
          <w:tab w:val="center" w:pos="4153"/>
        </w:tabs>
        <w:spacing w:line="240" w:lineRule="auto"/>
        <w:ind w:hanging="1309"/>
        <w:jc w:val="both"/>
        <w:rPr>
          <w:b/>
          <w:sz w:val="24"/>
          <w:szCs w:val="24"/>
        </w:rPr>
      </w:pPr>
      <w:r>
        <w:rPr>
          <w:b/>
          <w:sz w:val="24"/>
          <w:szCs w:val="24"/>
        </w:rPr>
        <w:t>Δευτεροπαθή</w:t>
      </w:r>
    </w:p>
    <w:p w:rsidR="00D05E87" w:rsidRPr="00576782" w:rsidRDefault="00D05E87" w:rsidP="005F4D4D">
      <w:pPr>
        <w:pStyle w:val="ListParagraph"/>
        <w:numPr>
          <w:ilvl w:val="3"/>
          <w:numId w:val="53"/>
        </w:numPr>
        <w:tabs>
          <w:tab w:val="left" w:pos="720"/>
          <w:tab w:val="left" w:pos="1134"/>
          <w:tab w:val="left" w:pos="1440"/>
          <w:tab w:val="left" w:pos="216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Λευχαιμία</w:t>
      </w:r>
    </w:p>
    <w:p w:rsidR="003354DE" w:rsidRPr="00576782" w:rsidRDefault="003354DE" w:rsidP="005F4D4D">
      <w:pPr>
        <w:pStyle w:val="ListParagraph"/>
        <w:numPr>
          <w:ilvl w:val="3"/>
          <w:numId w:val="53"/>
        </w:numPr>
        <w:tabs>
          <w:tab w:val="left" w:pos="720"/>
          <w:tab w:val="left" w:pos="1134"/>
          <w:tab w:val="left" w:pos="1440"/>
          <w:tab w:val="left" w:pos="216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Μεταστάσεις κακοήθων όγκων</w:t>
      </w:r>
    </w:p>
    <w:p w:rsidR="003354DE" w:rsidRPr="00576782" w:rsidRDefault="003354DE" w:rsidP="005F4D4D">
      <w:pPr>
        <w:pStyle w:val="ListParagraph"/>
        <w:numPr>
          <w:ilvl w:val="3"/>
          <w:numId w:val="53"/>
        </w:numPr>
        <w:tabs>
          <w:tab w:val="left" w:pos="720"/>
          <w:tab w:val="left" w:pos="1134"/>
          <w:tab w:val="left" w:pos="1440"/>
          <w:tab w:val="left" w:pos="2160"/>
          <w:tab w:val="left" w:pos="3600"/>
          <w:tab w:val="center" w:pos="4153"/>
        </w:tabs>
        <w:spacing w:line="240" w:lineRule="auto"/>
        <w:ind w:left="2881" w:hanging="1746"/>
        <w:contextualSpacing w:val="0"/>
        <w:jc w:val="both"/>
        <w:rPr>
          <w:color w:val="1F497D" w:themeColor="text2"/>
          <w:sz w:val="24"/>
          <w:szCs w:val="24"/>
        </w:rPr>
      </w:pPr>
      <w:r w:rsidRPr="00576782">
        <w:rPr>
          <w:color w:val="1F497D" w:themeColor="text2"/>
          <w:sz w:val="24"/>
          <w:szCs w:val="24"/>
        </w:rPr>
        <w:t>Μυέλωμα</w:t>
      </w:r>
    </w:p>
    <w:p w:rsidR="003354DE" w:rsidRPr="00FF146F" w:rsidRDefault="003354DE" w:rsidP="005F4D4D">
      <w:pPr>
        <w:pStyle w:val="ListParagraph"/>
        <w:numPr>
          <w:ilvl w:val="0"/>
          <w:numId w:val="51"/>
        </w:numPr>
        <w:tabs>
          <w:tab w:val="left" w:pos="720"/>
          <w:tab w:val="left" w:pos="1440"/>
          <w:tab w:val="left" w:pos="2160"/>
          <w:tab w:val="left" w:pos="2880"/>
          <w:tab w:val="left" w:pos="3600"/>
          <w:tab w:val="center" w:pos="4153"/>
        </w:tabs>
        <w:spacing w:line="240" w:lineRule="auto"/>
        <w:ind w:left="1134" w:hanging="283"/>
        <w:jc w:val="both"/>
        <w:rPr>
          <w:b/>
          <w:sz w:val="24"/>
          <w:szCs w:val="24"/>
        </w:rPr>
      </w:pPr>
      <w:r w:rsidRPr="00FF146F">
        <w:rPr>
          <w:b/>
          <w:sz w:val="24"/>
          <w:szCs w:val="24"/>
        </w:rPr>
        <w:t>Ρευματικά σύ</w:t>
      </w:r>
      <w:r w:rsidR="00576782">
        <w:rPr>
          <w:b/>
          <w:sz w:val="24"/>
          <w:szCs w:val="24"/>
        </w:rPr>
        <w:t>νδρομα σχετιζόμενα με κακοήθεια</w:t>
      </w:r>
    </w:p>
    <w:p w:rsidR="003354DE" w:rsidRPr="00FF146F" w:rsidRDefault="003354DE" w:rsidP="005F4D4D">
      <w:pPr>
        <w:pStyle w:val="ListParagraph"/>
        <w:numPr>
          <w:ilvl w:val="3"/>
          <w:numId w:val="52"/>
        </w:numPr>
        <w:tabs>
          <w:tab w:val="left" w:pos="720"/>
          <w:tab w:val="left" w:pos="1134"/>
          <w:tab w:val="left" w:pos="1440"/>
          <w:tab w:val="left" w:pos="2160"/>
          <w:tab w:val="left" w:pos="3600"/>
          <w:tab w:val="center" w:pos="4153"/>
        </w:tabs>
        <w:spacing w:line="240" w:lineRule="auto"/>
        <w:ind w:hanging="1746"/>
        <w:jc w:val="both"/>
        <w:rPr>
          <w:sz w:val="24"/>
          <w:szCs w:val="24"/>
        </w:rPr>
      </w:pPr>
      <w:r w:rsidRPr="00FF146F">
        <w:rPr>
          <w:sz w:val="24"/>
          <w:szCs w:val="24"/>
        </w:rPr>
        <w:t>Παλαμο-πελματιαία περιτονιίτιδα</w:t>
      </w:r>
    </w:p>
    <w:p w:rsidR="003354DE" w:rsidRPr="00FF146F" w:rsidRDefault="003354DE" w:rsidP="005F4D4D">
      <w:pPr>
        <w:pStyle w:val="ListParagraph"/>
        <w:numPr>
          <w:ilvl w:val="3"/>
          <w:numId w:val="52"/>
        </w:numPr>
        <w:tabs>
          <w:tab w:val="left" w:pos="720"/>
          <w:tab w:val="left" w:pos="1134"/>
          <w:tab w:val="left" w:pos="1440"/>
          <w:tab w:val="left" w:pos="2160"/>
          <w:tab w:val="left" w:pos="3600"/>
          <w:tab w:val="center" w:pos="4153"/>
        </w:tabs>
        <w:spacing w:line="240" w:lineRule="auto"/>
        <w:ind w:hanging="1746"/>
        <w:jc w:val="both"/>
        <w:rPr>
          <w:color w:val="1F497D" w:themeColor="text2"/>
          <w:sz w:val="24"/>
          <w:szCs w:val="24"/>
        </w:rPr>
      </w:pPr>
      <w:r w:rsidRPr="00FF146F">
        <w:rPr>
          <w:color w:val="1F497D" w:themeColor="text2"/>
          <w:sz w:val="24"/>
          <w:szCs w:val="24"/>
        </w:rPr>
        <w:t>Καρκινωματώδης πολυαρθρίτιδα</w:t>
      </w:r>
    </w:p>
    <w:p w:rsidR="003354DE" w:rsidRDefault="003354DE" w:rsidP="001846FF">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3354DE" w:rsidRDefault="003354DE" w:rsidP="003354DE">
      <w:pPr>
        <w:tabs>
          <w:tab w:val="left" w:pos="720"/>
          <w:tab w:val="left" w:pos="1440"/>
          <w:tab w:val="left" w:pos="2160"/>
          <w:tab w:val="left" w:pos="2880"/>
          <w:tab w:val="left" w:pos="3600"/>
          <w:tab w:val="center" w:pos="4153"/>
        </w:tabs>
        <w:spacing w:line="240" w:lineRule="auto"/>
        <w:jc w:val="both"/>
        <w:rPr>
          <w:b/>
          <w:sz w:val="24"/>
          <w:szCs w:val="24"/>
          <w:u w:val="single"/>
        </w:rPr>
      </w:pPr>
      <w:r w:rsidRPr="003354DE">
        <w:rPr>
          <w:b/>
          <w:sz w:val="24"/>
          <w:szCs w:val="24"/>
          <w:u w:val="single"/>
        </w:rPr>
        <w:t>Νόσοι των μυών</w:t>
      </w:r>
    </w:p>
    <w:p w:rsidR="003354DE" w:rsidRPr="00576782" w:rsidRDefault="003354DE" w:rsidP="005F4D4D">
      <w:pPr>
        <w:pStyle w:val="ListParagraph"/>
        <w:numPr>
          <w:ilvl w:val="0"/>
          <w:numId w:val="50"/>
        </w:numPr>
        <w:tabs>
          <w:tab w:val="left" w:pos="720"/>
          <w:tab w:val="left" w:pos="1440"/>
          <w:tab w:val="left" w:pos="2160"/>
          <w:tab w:val="left" w:pos="2880"/>
          <w:tab w:val="left" w:pos="3600"/>
          <w:tab w:val="center" w:pos="4153"/>
        </w:tabs>
        <w:spacing w:after="120" w:line="240" w:lineRule="auto"/>
        <w:ind w:hanging="879"/>
        <w:contextualSpacing w:val="0"/>
        <w:jc w:val="both"/>
        <w:rPr>
          <w:b/>
          <w:sz w:val="24"/>
          <w:szCs w:val="24"/>
        </w:rPr>
      </w:pPr>
      <w:r w:rsidRPr="00576782">
        <w:rPr>
          <w:b/>
          <w:sz w:val="24"/>
          <w:szCs w:val="24"/>
        </w:rPr>
        <w:t>Φλεγμονώδεις</w:t>
      </w:r>
    </w:p>
    <w:p w:rsidR="003354DE" w:rsidRPr="00576782" w:rsidRDefault="003354DE" w:rsidP="005F4D4D">
      <w:pPr>
        <w:pStyle w:val="ListParagraph"/>
        <w:numPr>
          <w:ilvl w:val="3"/>
          <w:numId w:val="58"/>
        </w:numPr>
        <w:tabs>
          <w:tab w:val="left" w:pos="720"/>
          <w:tab w:val="left" w:pos="1134"/>
          <w:tab w:val="left" w:pos="1440"/>
          <w:tab w:val="left" w:pos="2160"/>
          <w:tab w:val="left" w:pos="2880"/>
          <w:tab w:val="left" w:pos="3600"/>
          <w:tab w:val="center" w:pos="4153"/>
        </w:tabs>
        <w:spacing w:after="120" w:line="240" w:lineRule="auto"/>
        <w:ind w:left="2881" w:hanging="2030"/>
        <w:contextualSpacing w:val="0"/>
        <w:jc w:val="both"/>
        <w:rPr>
          <w:sz w:val="24"/>
          <w:szCs w:val="24"/>
        </w:rPr>
      </w:pPr>
      <w:r w:rsidRPr="00576782">
        <w:rPr>
          <w:sz w:val="24"/>
          <w:szCs w:val="24"/>
        </w:rPr>
        <w:t>Δερματομυοσίτιδα</w:t>
      </w:r>
    </w:p>
    <w:p w:rsidR="003354DE" w:rsidRPr="00576782" w:rsidRDefault="003354DE" w:rsidP="005F4D4D">
      <w:pPr>
        <w:pStyle w:val="ListParagraph"/>
        <w:numPr>
          <w:ilvl w:val="3"/>
          <w:numId w:val="58"/>
        </w:numPr>
        <w:tabs>
          <w:tab w:val="left" w:pos="720"/>
          <w:tab w:val="left" w:pos="1134"/>
          <w:tab w:val="left" w:pos="1440"/>
          <w:tab w:val="left" w:pos="2160"/>
          <w:tab w:val="left" w:pos="2880"/>
          <w:tab w:val="left" w:pos="3600"/>
          <w:tab w:val="center" w:pos="4153"/>
        </w:tabs>
        <w:spacing w:after="120" w:line="240" w:lineRule="auto"/>
        <w:ind w:left="2881" w:hanging="2030"/>
        <w:contextualSpacing w:val="0"/>
        <w:jc w:val="both"/>
        <w:rPr>
          <w:sz w:val="24"/>
          <w:szCs w:val="24"/>
        </w:rPr>
      </w:pPr>
      <w:r w:rsidRPr="00576782">
        <w:rPr>
          <w:sz w:val="24"/>
          <w:szCs w:val="24"/>
        </w:rPr>
        <w:t>Πολυμυοσίτιδα</w:t>
      </w:r>
    </w:p>
    <w:p w:rsidR="003354DE" w:rsidRPr="00576782" w:rsidRDefault="003354DE" w:rsidP="005F4D4D">
      <w:pPr>
        <w:pStyle w:val="ListParagraph"/>
        <w:numPr>
          <w:ilvl w:val="3"/>
          <w:numId w:val="58"/>
        </w:numPr>
        <w:tabs>
          <w:tab w:val="left" w:pos="720"/>
          <w:tab w:val="left" w:pos="1134"/>
          <w:tab w:val="left" w:pos="1440"/>
          <w:tab w:val="left" w:pos="2160"/>
          <w:tab w:val="left" w:pos="2880"/>
          <w:tab w:val="left" w:pos="3600"/>
          <w:tab w:val="center" w:pos="4153"/>
        </w:tabs>
        <w:spacing w:line="240" w:lineRule="auto"/>
        <w:ind w:left="2881" w:hanging="2030"/>
        <w:contextualSpacing w:val="0"/>
        <w:jc w:val="both"/>
        <w:rPr>
          <w:sz w:val="24"/>
          <w:szCs w:val="24"/>
        </w:rPr>
      </w:pPr>
      <w:r w:rsidRPr="00576782">
        <w:rPr>
          <w:sz w:val="24"/>
          <w:szCs w:val="24"/>
        </w:rPr>
        <w:t>Μυοσίτιδα εξ΄εγκλείστων</w:t>
      </w:r>
    </w:p>
    <w:p w:rsidR="003354DE" w:rsidRPr="00576782" w:rsidRDefault="003354DE" w:rsidP="005F4D4D">
      <w:pPr>
        <w:pStyle w:val="ListParagraph"/>
        <w:numPr>
          <w:ilvl w:val="0"/>
          <w:numId w:val="50"/>
        </w:numPr>
        <w:tabs>
          <w:tab w:val="left" w:pos="720"/>
          <w:tab w:val="left" w:pos="1440"/>
          <w:tab w:val="left" w:pos="2160"/>
          <w:tab w:val="left" w:pos="2880"/>
          <w:tab w:val="left" w:pos="3600"/>
          <w:tab w:val="center" w:pos="4153"/>
        </w:tabs>
        <w:spacing w:after="120" w:line="240" w:lineRule="auto"/>
        <w:ind w:hanging="879"/>
        <w:contextualSpacing w:val="0"/>
        <w:jc w:val="both"/>
        <w:rPr>
          <w:b/>
          <w:sz w:val="24"/>
          <w:szCs w:val="24"/>
        </w:rPr>
      </w:pPr>
      <w:r w:rsidRPr="00576782">
        <w:rPr>
          <w:b/>
          <w:sz w:val="24"/>
          <w:szCs w:val="24"/>
        </w:rPr>
        <w:t>Μεταβολικές</w:t>
      </w:r>
    </w:p>
    <w:p w:rsidR="003354DE" w:rsidRPr="00576782" w:rsidRDefault="003354DE" w:rsidP="005F4D4D">
      <w:pPr>
        <w:pStyle w:val="ListParagraph"/>
        <w:numPr>
          <w:ilvl w:val="0"/>
          <w:numId w:val="59"/>
        </w:numPr>
        <w:tabs>
          <w:tab w:val="left" w:pos="720"/>
          <w:tab w:val="left" w:pos="1134"/>
          <w:tab w:val="left" w:pos="1440"/>
          <w:tab w:val="left" w:pos="2160"/>
          <w:tab w:val="left" w:pos="2880"/>
          <w:tab w:val="left" w:pos="3600"/>
          <w:tab w:val="center" w:pos="4153"/>
        </w:tabs>
        <w:spacing w:line="240" w:lineRule="auto"/>
        <w:ind w:hanging="1309"/>
        <w:jc w:val="both"/>
        <w:rPr>
          <w:b/>
          <w:sz w:val="24"/>
          <w:szCs w:val="24"/>
        </w:rPr>
      </w:pPr>
      <w:r w:rsidRPr="00576782">
        <w:rPr>
          <w:b/>
          <w:sz w:val="24"/>
          <w:szCs w:val="24"/>
        </w:rPr>
        <w:t>Πρωτοπαθείς</w:t>
      </w:r>
    </w:p>
    <w:p w:rsidR="003354DE" w:rsidRPr="00576782" w:rsidRDefault="003354DE" w:rsidP="005F4D4D">
      <w:pPr>
        <w:pStyle w:val="ListParagraph"/>
        <w:numPr>
          <w:ilvl w:val="3"/>
          <w:numId w:val="60"/>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Νόσοι εναποθήκευσης γλυκογόνου</w:t>
      </w:r>
    </w:p>
    <w:p w:rsidR="003354DE" w:rsidRPr="00576782" w:rsidRDefault="003354DE" w:rsidP="005F4D4D">
      <w:pPr>
        <w:pStyle w:val="ListParagraph"/>
        <w:numPr>
          <w:ilvl w:val="3"/>
          <w:numId w:val="60"/>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Διαταραχές μεταβολισμού των λιπιδίων</w:t>
      </w:r>
    </w:p>
    <w:p w:rsidR="003354DE" w:rsidRPr="00576782" w:rsidRDefault="003354DE" w:rsidP="005F4D4D">
      <w:pPr>
        <w:pStyle w:val="ListParagraph"/>
        <w:numPr>
          <w:ilvl w:val="3"/>
          <w:numId w:val="60"/>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Μιτοχονδριακές μυοπάθειες</w:t>
      </w:r>
    </w:p>
    <w:p w:rsidR="003354DE" w:rsidRPr="00576782" w:rsidRDefault="003354DE" w:rsidP="005F4D4D">
      <w:pPr>
        <w:pStyle w:val="ListParagraph"/>
        <w:numPr>
          <w:ilvl w:val="3"/>
          <w:numId w:val="60"/>
        </w:numPr>
        <w:tabs>
          <w:tab w:val="left" w:pos="720"/>
          <w:tab w:val="left" w:pos="1440"/>
          <w:tab w:val="left" w:pos="2160"/>
          <w:tab w:val="left" w:pos="2880"/>
          <w:tab w:val="left" w:pos="3600"/>
          <w:tab w:val="center" w:pos="4153"/>
        </w:tabs>
        <w:spacing w:line="240" w:lineRule="auto"/>
        <w:ind w:hanging="1746"/>
        <w:contextualSpacing w:val="0"/>
        <w:jc w:val="both"/>
        <w:rPr>
          <w:color w:val="1F497D" w:themeColor="text2"/>
          <w:sz w:val="24"/>
          <w:szCs w:val="24"/>
        </w:rPr>
      </w:pPr>
      <w:r w:rsidRPr="00576782">
        <w:rPr>
          <w:color w:val="1F497D" w:themeColor="text2"/>
          <w:sz w:val="24"/>
          <w:szCs w:val="24"/>
        </w:rPr>
        <w:t>Ανεπάρκεια μυ</w:t>
      </w:r>
      <w:r w:rsidR="009F7E60" w:rsidRPr="00576782">
        <w:rPr>
          <w:color w:val="1F497D" w:themeColor="text2"/>
          <w:sz w:val="24"/>
          <w:szCs w:val="24"/>
        </w:rPr>
        <w:t>ο</w:t>
      </w:r>
      <w:r w:rsidRPr="00576782">
        <w:rPr>
          <w:color w:val="1F497D" w:themeColor="text2"/>
          <w:sz w:val="24"/>
          <w:szCs w:val="24"/>
        </w:rPr>
        <w:t>αδενυλικής δεαμινάσης</w:t>
      </w:r>
    </w:p>
    <w:p w:rsidR="009F7E60" w:rsidRPr="00576782" w:rsidRDefault="009F7E60" w:rsidP="005F4D4D">
      <w:pPr>
        <w:pStyle w:val="ListParagraph"/>
        <w:numPr>
          <w:ilvl w:val="0"/>
          <w:numId w:val="59"/>
        </w:numPr>
        <w:tabs>
          <w:tab w:val="left" w:pos="720"/>
          <w:tab w:val="left" w:pos="1134"/>
          <w:tab w:val="left" w:pos="1440"/>
          <w:tab w:val="left" w:pos="2160"/>
          <w:tab w:val="left" w:pos="2880"/>
          <w:tab w:val="left" w:pos="3600"/>
          <w:tab w:val="center" w:pos="4153"/>
        </w:tabs>
        <w:spacing w:line="240" w:lineRule="auto"/>
        <w:ind w:left="2161" w:hanging="1310"/>
        <w:jc w:val="both"/>
        <w:rPr>
          <w:b/>
          <w:sz w:val="24"/>
          <w:szCs w:val="24"/>
        </w:rPr>
      </w:pPr>
      <w:r w:rsidRPr="00576782">
        <w:rPr>
          <w:b/>
          <w:sz w:val="24"/>
          <w:szCs w:val="24"/>
        </w:rPr>
        <w:t>Δευτεροπαθείς</w:t>
      </w:r>
    </w:p>
    <w:p w:rsidR="009F7E60" w:rsidRPr="00576782" w:rsidRDefault="009F7E60" w:rsidP="005F4D4D">
      <w:pPr>
        <w:pStyle w:val="ListParagraph"/>
        <w:numPr>
          <w:ilvl w:val="3"/>
          <w:numId w:val="61"/>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Φαρμακογενείς</w:t>
      </w:r>
    </w:p>
    <w:p w:rsidR="009F7E60" w:rsidRPr="00576782" w:rsidRDefault="009F7E60" w:rsidP="005F4D4D">
      <w:pPr>
        <w:pStyle w:val="ListParagraph"/>
        <w:numPr>
          <w:ilvl w:val="3"/>
          <w:numId w:val="61"/>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Από ηλεκτρολυτικές διαταραχές</w:t>
      </w:r>
    </w:p>
    <w:p w:rsidR="009F7E60" w:rsidRPr="00576782" w:rsidRDefault="009F7E60" w:rsidP="005F4D4D">
      <w:pPr>
        <w:pStyle w:val="ListParagraph"/>
        <w:numPr>
          <w:ilvl w:val="3"/>
          <w:numId w:val="61"/>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Από ενδοκρινικές διαταραχές (πλην όσων αναφέρθηκαν  παραπάνω)</w:t>
      </w:r>
    </w:p>
    <w:p w:rsidR="009F7E60" w:rsidRPr="00576782" w:rsidRDefault="009F7E60" w:rsidP="005F4D4D">
      <w:pPr>
        <w:pStyle w:val="ListParagraph"/>
        <w:numPr>
          <w:ilvl w:val="3"/>
          <w:numId w:val="61"/>
        </w:numPr>
        <w:tabs>
          <w:tab w:val="left" w:pos="720"/>
          <w:tab w:val="left" w:pos="1440"/>
          <w:tab w:val="left" w:pos="2160"/>
          <w:tab w:val="left" w:pos="2880"/>
          <w:tab w:val="left" w:pos="3600"/>
          <w:tab w:val="center" w:pos="4153"/>
        </w:tabs>
        <w:spacing w:line="240" w:lineRule="auto"/>
        <w:ind w:hanging="1746"/>
        <w:jc w:val="both"/>
        <w:rPr>
          <w:color w:val="1F497D" w:themeColor="text2"/>
          <w:sz w:val="24"/>
          <w:szCs w:val="24"/>
        </w:rPr>
      </w:pPr>
      <w:r w:rsidRPr="00576782">
        <w:rPr>
          <w:color w:val="1F497D" w:themeColor="text2"/>
          <w:sz w:val="24"/>
          <w:szCs w:val="24"/>
        </w:rPr>
        <w:t>Διατροφογενείς</w:t>
      </w:r>
    </w:p>
    <w:p w:rsidR="009F7E60" w:rsidRPr="00576782" w:rsidRDefault="009F7E60" w:rsidP="005F4D4D">
      <w:pPr>
        <w:pStyle w:val="ListParagraph"/>
        <w:numPr>
          <w:ilvl w:val="3"/>
          <w:numId w:val="61"/>
        </w:numPr>
        <w:tabs>
          <w:tab w:val="left" w:pos="720"/>
          <w:tab w:val="left" w:pos="1440"/>
          <w:tab w:val="left" w:pos="2160"/>
          <w:tab w:val="left" w:pos="2880"/>
          <w:tab w:val="left" w:pos="3600"/>
          <w:tab w:val="center" w:pos="4153"/>
        </w:tabs>
        <w:spacing w:line="240" w:lineRule="auto"/>
        <w:ind w:hanging="1746"/>
        <w:contextualSpacing w:val="0"/>
        <w:jc w:val="both"/>
        <w:rPr>
          <w:color w:val="1F497D" w:themeColor="text2"/>
          <w:sz w:val="24"/>
          <w:szCs w:val="24"/>
        </w:rPr>
      </w:pPr>
      <w:r w:rsidRPr="00576782">
        <w:rPr>
          <w:color w:val="1F497D" w:themeColor="text2"/>
          <w:sz w:val="24"/>
          <w:szCs w:val="24"/>
        </w:rPr>
        <w:t>Τοξικές</w:t>
      </w:r>
    </w:p>
    <w:p w:rsidR="009F7E60" w:rsidRPr="00576782" w:rsidRDefault="009F7E60" w:rsidP="005F4D4D">
      <w:pPr>
        <w:pStyle w:val="ListParagraph"/>
        <w:numPr>
          <w:ilvl w:val="0"/>
          <w:numId w:val="59"/>
        </w:numPr>
        <w:tabs>
          <w:tab w:val="left" w:pos="720"/>
          <w:tab w:val="left" w:pos="1134"/>
          <w:tab w:val="left" w:pos="1440"/>
          <w:tab w:val="left" w:pos="2160"/>
          <w:tab w:val="left" w:pos="2880"/>
          <w:tab w:val="left" w:pos="3600"/>
          <w:tab w:val="center" w:pos="4153"/>
        </w:tabs>
        <w:spacing w:line="240" w:lineRule="auto"/>
        <w:ind w:hanging="1309"/>
        <w:jc w:val="both"/>
        <w:rPr>
          <w:b/>
          <w:sz w:val="24"/>
          <w:szCs w:val="24"/>
        </w:rPr>
      </w:pPr>
      <w:r w:rsidRPr="00576782">
        <w:rPr>
          <w:b/>
          <w:sz w:val="24"/>
          <w:szCs w:val="24"/>
        </w:rPr>
        <w:t>Μυικές δυστροφίες</w:t>
      </w:r>
    </w:p>
    <w:p w:rsidR="009F7E60" w:rsidRPr="00576782" w:rsidRDefault="009F7E60" w:rsidP="005F4D4D">
      <w:pPr>
        <w:pStyle w:val="ListParagraph"/>
        <w:numPr>
          <w:ilvl w:val="0"/>
          <w:numId w:val="62"/>
        </w:numPr>
        <w:tabs>
          <w:tab w:val="left" w:pos="720"/>
          <w:tab w:val="left" w:pos="1440"/>
          <w:tab w:val="left" w:pos="2160"/>
          <w:tab w:val="left" w:pos="2880"/>
          <w:tab w:val="left" w:pos="3600"/>
          <w:tab w:val="center" w:pos="4153"/>
        </w:tabs>
        <w:spacing w:line="240" w:lineRule="auto"/>
        <w:ind w:hanging="1752"/>
        <w:jc w:val="both"/>
        <w:rPr>
          <w:color w:val="1F497D" w:themeColor="text2"/>
          <w:sz w:val="24"/>
          <w:szCs w:val="24"/>
        </w:rPr>
      </w:pPr>
      <w:r w:rsidRPr="00576782">
        <w:rPr>
          <w:color w:val="1F497D" w:themeColor="text2"/>
          <w:sz w:val="24"/>
          <w:szCs w:val="24"/>
        </w:rPr>
        <w:t>Βαρεία μυασθένεια (</w:t>
      </w:r>
      <w:r w:rsidRPr="00576782">
        <w:rPr>
          <w:color w:val="1F497D" w:themeColor="text2"/>
          <w:sz w:val="24"/>
          <w:szCs w:val="24"/>
          <w:lang w:val="en-US"/>
        </w:rPr>
        <w:t>gravis</w:t>
      </w:r>
      <w:r w:rsidRPr="00576782">
        <w:rPr>
          <w:color w:val="1F497D" w:themeColor="text2"/>
          <w:sz w:val="24"/>
          <w:szCs w:val="24"/>
        </w:rPr>
        <w:t>)</w:t>
      </w:r>
    </w:p>
    <w:p w:rsidR="009F7E60" w:rsidRDefault="009F7E60" w:rsidP="003354DE">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9F7E60" w:rsidRDefault="009F7E60" w:rsidP="003354DE">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Διάφορες ρευματικές διαταραχές:</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sz w:val="24"/>
          <w:szCs w:val="24"/>
        </w:rPr>
      </w:pPr>
      <w:r w:rsidRPr="00576782">
        <w:rPr>
          <w:sz w:val="24"/>
          <w:szCs w:val="24"/>
        </w:rPr>
        <w:t xml:space="preserve">Νόσος </w:t>
      </w:r>
      <w:r w:rsidRPr="00576782">
        <w:rPr>
          <w:sz w:val="24"/>
          <w:szCs w:val="24"/>
          <w:lang w:val="en-US"/>
        </w:rPr>
        <w:t>Charcot</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sz w:val="24"/>
          <w:szCs w:val="24"/>
        </w:rPr>
      </w:pPr>
      <w:r w:rsidRPr="00576782">
        <w:rPr>
          <w:sz w:val="24"/>
          <w:szCs w:val="24"/>
        </w:rPr>
        <w:t>Πολυκεντρική δικτυοϊστιοκύττωση</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sz w:val="24"/>
          <w:szCs w:val="24"/>
        </w:rPr>
      </w:pPr>
      <w:r w:rsidRPr="00576782">
        <w:rPr>
          <w:sz w:val="24"/>
          <w:szCs w:val="24"/>
        </w:rPr>
        <w:t xml:space="preserve">Σύνδρομο </w:t>
      </w:r>
      <w:r w:rsidRPr="00576782">
        <w:rPr>
          <w:sz w:val="24"/>
          <w:szCs w:val="24"/>
          <w:lang w:val="en-US"/>
        </w:rPr>
        <w:t>Raynaud</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sz w:val="24"/>
          <w:szCs w:val="24"/>
        </w:rPr>
      </w:pPr>
      <w:r w:rsidRPr="00576782">
        <w:rPr>
          <w:sz w:val="24"/>
          <w:szCs w:val="24"/>
        </w:rPr>
        <w:t>Δευτεροπαθής αμυλοείδωση</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color w:val="1F497D" w:themeColor="text2"/>
          <w:sz w:val="24"/>
          <w:szCs w:val="24"/>
        </w:rPr>
      </w:pPr>
      <w:r w:rsidRPr="00576782">
        <w:rPr>
          <w:color w:val="1F497D" w:themeColor="text2"/>
          <w:sz w:val="24"/>
          <w:szCs w:val="24"/>
        </w:rPr>
        <w:t>Πρωτοπαθής αμυλοείδωση</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color w:val="1F497D" w:themeColor="text2"/>
          <w:sz w:val="24"/>
          <w:szCs w:val="24"/>
        </w:rPr>
      </w:pPr>
      <w:r w:rsidRPr="00576782">
        <w:rPr>
          <w:color w:val="1F497D" w:themeColor="text2"/>
          <w:sz w:val="24"/>
          <w:szCs w:val="24"/>
        </w:rPr>
        <w:t>Υμενίτιδα από αγκάθι φυτού</w:t>
      </w:r>
    </w:p>
    <w:p w:rsidR="009F7E60" w:rsidRPr="00576782" w:rsidRDefault="009F7E60" w:rsidP="005F4D4D">
      <w:pPr>
        <w:pStyle w:val="ListParagraph"/>
        <w:numPr>
          <w:ilvl w:val="2"/>
          <w:numId w:val="63"/>
        </w:numPr>
        <w:tabs>
          <w:tab w:val="left" w:pos="720"/>
          <w:tab w:val="left" w:pos="1440"/>
          <w:tab w:val="left" w:pos="2160"/>
          <w:tab w:val="left" w:pos="2880"/>
          <w:tab w:val="left" w:pos="3600"/>
          <w:tab w:val="center" w:pos="4153"/>
        </w:tabs>
        <w:spacing w:after="120" w:line="240" w:lineRule="auto"/>
        <w:ind w:hanging="2319"/>
        <w:contextualSpacing w:val="0"/>
        <w:jc w:val="both"/>
        <w:rPr>
          <w:color w:val="1F497D" w:themeColor="text2"/>
          <w:sz w:val="24"/>
          <w:szCs w:val="24"/>
        </w:rPr>
      </w:pPr>
      <w:r w:rsidRPr="00576782">
        <w:rPr>
          <w:color w:val="1F497D" w:themeColor="text2"/>
          <w:sz w:val="24"/>
          <w:szCs w:val="24"/>
        </w:rPr>
        <w:t xml:space="preserve">Σύνδρομο </w:t>
      </w:r>
      <w:r w:rsidRPr="00576782">
        <w:rPr>
          <w:color w:val="1F497D" w:themeColor="text2"/>
          <w:sz w:val="24"/>
          <w:szCs w:val="24"/>
          <w:lang w:val="en-US"/>
        </w:rPr>
        <w:t>RS</w:t>
      </w:r>
      <w:r w:rsidRPr="00576782">
        <w:rPr>
          <w:color w:val="1F497D" w:themeColor="text2"/>
          <w:sz w:val="24"/>
          <w:szCs w:val="24"/>
        </w:rPr>
        <w:t>3</w:t>
      </w:r>
      <w:r w:rsidRPr="00576782">
        <w:rPr>
          <w:color w:val="1F497D" w:themeColor="text2"/>
          <w:sz w:val="24"/>
          <w:szCs w:val="24"/>
          <w:lang w:val="en-US"/>
        </w:rPr>
        <w:t>PE</w:t>
      </w:r>
      <w:r w:rsidRPr="00576782">
        <w:rPr>
          <w:color w:val="1F497D" w:themeColor="text2"/>
          <w:sz w:val="24"/>
          <w:szCs w:val="24"/>
        </w:rPr>
        <w:t xml:space="preserve"> </w:t>
      </w:r>
    </w:p>
    <w:p w:rsidR="009F7E60" w:rsidRDefault="009F7E60" w:rsidP="003354DE">
      <w:pPr>
        <w:tabs>
          <w:tab w:val="left" w:pos="720"/>
          <w:tab w:val="left" w:pos="1440"/>
          <w:tab w:val="left" w:pos="2160"/>
          <w:tab w:val="left" w:pos="2880"/>
          <w:tab w:val="left" w:pos="3600"/>
          <w:tab w:val="center" w:pos="4153"/>
        </w:tabs>
        <w:spacing w:line="240" w:lineRule="auto"/>
        <w:jc w:val="both"/>
        <w:rPr>
          <w:sz w:val="24"/>
          <w:szCs w:val="24"/>
        </w:rPr>
      </w:pPr>
    </w:p>
    <w:p w:rsidR="009F7E60" w:rsidRDefault="009F7E60" w:rsidP="003354DE">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Διαλείπουσα αρθρίτιδα</w:t>
      </w:r>
    </w:p>
    <w:p w:rsidR="009F7E60" w:rsidRPr="00576782" w:rsidRDefault="009F7E60" w:rsidP="005F4D4D">
      <w:pPr>
        <w:pStyle w:val="ListParagraph"/>
        <w:numPr>
          <w:ilvl w:val="2"/>
          <w:numId w:val="64"/>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Παλίνδρομος ρευματισμός</w:t>
      </w:r>
    </w:p>
    <w:p w:rsidR="009F7E60" w:rsidRPr="00576782" w:rsidRDefault="009F7E60" w:rsidP="005F4D4D">
      <w:pPr>
        <w:pStyle w:val="ListParagraph"/>
        <w:numPr>
          <w:ilvl w:val="2"/>
          <w:numId w:val="64"/>
        </w:numPr>
        <w:tabs>
          <w:tab w:val="left" w:pos="720"/>
          <w:tab w:val="left" w:pos="1440"/>
          <w:tab w:val="left" w:pos="2160"/>
          <w:tab w:val="left" w:pos="2880"/>
          <w:tab w:val="left" w:pos="3600"/>
          <w:tab w:val="center" w:pos="4153"/>
        </w:tabs>
        <w:spacing w:line="240" w:lineRule="auto"/>
        <w:ind w:hanging="1593"/>
        <w:jc w:val="both"/>
        <w:rPr>
          <w:color w:val="1F497D" w:themeColor="text2"/>
          <w:sz w:val="24"/>
          <w:szCs w:val="24"/>
        </w:rPr>
      </w:pPr>
      <w:r w:rsidRPr="00576782">
        <w:rPr>
          <w:color w:val="1F497D" w:themeColor="text2"/>
          <w:sz w:val="24"/>
          <w:szCs w:val="24"/>
        </w:rPr>
        <w:t>Διαλείπον ύδραρθρο</w:t>
      </w:r>
    </w:p>
    <w:p w:rsidR="009F7E60" w:rsidRDefault="009F7E60" w:rsidP="003354DE">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9F7E60" w:rsidRDefault="009F7E60" w:rsidP="003354DE">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Αρθριτικά και ρευ</w:t>
      </w:r>
      <w:r w:rsidR="005C2105">
        <w:rPr>
          <w:b/>
          <w:sz w:val="24"/>
          <w:szCs w:val="24"/>
          <w:u w:val="single"/>
        </w:rPr>
        <w:t>ματικά σύνδρομα σχετιζόμενα με</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Πρωτοπαθή χολική κίρρωση</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Σαρκοείδωση</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Χρονία ενεργό ηπατίτιδα</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Φάρμακα</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Περιβαλλοντικούς παράγοντες</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Παγκρεατική νόσο</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Σκορβούτο</w:t>
      </w:r>
    </w:p>
    <w:p w:rsidR="00D31730" w:rsidRPr="00576782" w:rsidRDefault="00D31730" w:rsidP="005F4D4D">
      <w:pPr>
        <w:pStyle w:val="ListParagraph"/>
        <w:numPr>
          <w:ilvl w:val="2"/>
          <w:numId w:val="65"/>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Εμβολιασμούς</w:t>
      </w:r>
    </w:p>
    <w:p w:rsidR="00D31730" w:rsidRDefault="00D31730" w:rsidP="003354DE">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D31730" w:rsidRDefault="00D31730" w:rsidP="00D31730">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Ρευματικά νοσήματα σε γηριατρικούς ασθενείς</w:t>
      </w:r>
    </w:p>
    <w:p w:rsidR="00576782" w:rsidRDefault="00576782" w:rsidP="00D31730">
      <w:pPr>
        <w:tabs>
          <w:tab w:val="left" w:pos="720"/>
          <w:tab w:val="left" w:pos="1440"/>
          <w:tab w:val="left" w:pos="2160"/>
          <w:tab w:val="left" w:pos="2880"/>
          <w:tab w:val="left" w:pos="3600"/>
          <w:tab w:val="center" w:pos="4153"/>
        </w:tabs>
        <w:spacing w:line="240" w:lineRule="auto"/>
        <w:jc w:val="both"/>
        <w:rPr>
          <w:b/>
          <w:sz w:val="24"/>
          <w:szCs w:val="24"/>
          <w:u w:val="single"/>
        </w:rPr>
      </w:pPr>
    </w:p>
    <w:p w:rsidR="00D31730" w:rsidRDefault="00D31730" w:rsidP="00D31730">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Ρευματικά νοσήματα και εγκυμοσύνη</w:t>
      </w:r>
    </w:p>
    <w:p w:rsidR="00576782" w:rsidRDefault="00576782" w:rsidP="00D31730">
      <w:pPr>
        <w:tabs>
          <w:tab w:val="left" w:pos="720"/>
          <w:tab w:val="left" w:pos="1440"/>
          <w:tab w:val="left" w:pos="2160"/>
          <w:tab w:val="left" w:pos="2880"/>
          <w:tab w:val="left" w:pos="3600"/>
          <w:tab w:val="center" w:pos="4153"/>
        </w:tabs>
        <w:spacing w:line="240" w:lineRule="auto"/>
        <w:jc w:val="both"/>
        <w:rPr>
          <w:b/>
          <w:color w:val="1F497D" w:themeColor="text2"/>
          <w:sz w:val="24"/>
          <w:szCs w:val="24"/>
          <w:u w:val="single"/>
        </w:rPr>
      </w:pPr>
    </w:p>
    <w:p w:rsidR="00D31730" w:rsidRPr="00D31730" w:rsidRDefault="00D31730" w:rsidP="00D31730">
      <w:pPr>
        <w:tabs>
          <w:tab w:val="left" w:pos="720"/>
          <w:tab w:val="left" w:pos="1440"/>
          <w:tab w:val="left" w:pos="2160"/>
          <w:tab w:val="left" w:pos="2880"/>
          <w:tab w:val="left" w:pos="3600"/>
          <w:tab w:val="center" w:pos="4153"/>
        </w:tabs>
        <w:spacing w:line="240" w:lineRule="auto"/>
        <w:jc w:val="both"/>
        <w:rPr>
          <w:b/>
          <w:color w:val="1F497D" w:themeColor="text2"/>
          <w:sz w:val="24"/>
          <w:szCs w:val="24"/>
          <w:u w:val="single"/>
        </w:rPr>
      </w:pPr>
      <w:r w:rsidRPr="00D31730">
        <w:rPr>
          <w:b/>
          <w:color w:val="1F497D" w:themeColor="text2"/>
          <w:sz w:val="24"/>
          <w:szCs w:val="24"/>
          <w:u w:val="single"/>
        </w:rPr>
        <w:t>Ρευματικά νοσήματα σε ασθενείς με ΧΝΑ και αιμοδιύλιση</w:t>
      </w:r>
    </w:p>
    <w:p w:rsidR="00576782" w:rsidRDefault="00576782" w:rsidP="003354DE">
      <w:pPr>
        <w:tabs>
          <w:tab w:val="left" w:pos="720"/>
          <w:tab w:val="left" w:pos="1440"/>
          <w:tab w:val="left" w:pos="2160"/>
          <w:tab w:val="left" w:pos="2880"/>
          <w:tab w:val="left" w:pos="3600"/>
          <w:tab w:val="center" w:pos="4153"/>
        </w:tabs>
        <w:spacing w:line="240" w:lineRule="auto"/>
        <w:jc w:val="both"/>
        <w:rPr>
          <w:b/>
          <w:sz w:val="24"/>
          <w:szCs w:val="24"/>
          <w:u w:val="single"/>
        </w:rPr>
      </w:pPr>
    </w:p>
    <w:p w:rsidR="00D31730" w:rsidRDefault="00D31730" w:rsidP="003354DE">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Ραγοειδίτιδα και σκληρίτιδα</w:t>
      </w:r>
    </w:p>
    <w:p w:rsidR="00576782" w:rsidRDefault="00576782" w:rsidP="003354DE">
      <w:pPr>
        <w:tabs>
          <w:tab w:val="left" w:pos="720"/>
          <w:tab w:val="left" w:pos="1440"/>
          <w:tab w:val="left" w:pos="2160"/>
          <w:tab w:val="left" w:pos="2880"/>
          <w:tab w:val="left" w:pos="3600"/>
          <w:tab w:val="center" w:pos="4153"/>
        </w:tabs>
        <w:spacing w:line="240" w:lineRule="auto"/>
        <w:jc w:val="both"/>
        <w:rPr>
          <w:b/>
          <w:sz w:val="24"/>
          <w:szCs w:val="24"/>
        </w:rPr>
      </w:pPr>
    </w:p>
    <w:p w:rsidR="00D31730" w:rsidRDefault="00D31730" w:rsidP="003354DE">
      <w:pPr>
        <w:tabs>
          <w:tab w:val="left" w:pos="720"/>
          <w:tab w:val="left" w:pos="1440"/>
          <w:tab w:val="left" w:pos="2160"/>
          <w:tab w:val="left" w:pos="2880"/>
          <w:tab w:val="left" w:pos="3600"/>
          <w:tab w:val="center" w:pos="4153"/>
        </w:tabs>
        <w:spacing w:line="240" w:lineRule="auto"/>
        <w:jc w:val="both"/>
        <w:rPr>
          <w:b/>
          <w:sz w:val="24"/>
          <w:szCs w:val="24"/>
          <w:u w:val="single"/>
        </w:rPr>
      </w:pPr>
      <w:r>
        <w:rPr>
          <w:b/>
          <w:sz w:val="24"/>
          <w:szCs w:val="24"/>
          <w:u w:val="single"/>
        </w:rPr>
        <w:t>Παιδιατρικά μυοσκελετικά νοσήματα</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 xml:space="preserve">Πορφύρα </w:t>
      </w:r>
      <w:r w:rsidRPr="00576782">
        <w:rPr>
          <w:sz w:val="24"/>
          <w:szCs w:val="24"/>
          <w:lang w:val="en-US"/>
        </w:rPr>
        <w:t>Henoch</w:t>
      </w:r>
      <w:r w:rsidRPr="00576782">
        <w:rPr>
          <w:sz w:val="24"/>
          <w:szCs w:val="24"/>
        </w:rPr>
        <w:t>-</w:t>
      </w:r>
      <w:r w:rsidRPr="00576782">
        <w:rPr>
          <w:sz w:val="24"/>
          <w:szCs w:val="24"/>
          <w:lang w:val="en-US"/>
        </w:rPr>
        <w:t>Shonlein</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 xml:space="preserve">Νόσος </w:t>
      </w:r>
      <w:r w:rsidRPr="00576782">
        <w:rPr>
          <w:sz w:val="24"/>
          <w:szCs w:val="24"/>
          <w:lang w:val="en-US"/>
        </w:rPr>
        <w:t>Kawasaki</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Νεανική σπονδυλαρθροπάθεια</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Ολιγοαρθρική νεανική ιδιοπαθής αρθρλιτιδα</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Πολυαρθρική νεανική ιδιοπαθής αρθρίτιδα</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Συστηματική νεανική ιδιοπαθής αρθρίτιδα (</w:t>
      </w:r>
      <w:r w:rsidRPr="00576782">
        <w:rPr>
          <w:sz w:val="24"/>
          <w:szCs w:val="24"/>
          <w:lang w:val="en-US"/>
        </w:rPr>
        <w:t>Still</w:t>
      </w:r>
      <w:r w:rsidRPr="00576782">
        <w:rPr>
          <w:sz w:val="24"/>
          <w:szCs w:val="24"/>
        </w:rPr>
        <w:t>’</w:t>
      </w:r>
      <w:r w:rsidRPr="00576782">
        <w:rPr>
          <w:sz w:val="24"/>
          <w:szCs w:val="24"/>
          <w:lang w:val="en-US"/>
        </w:rPr>
        <w:t>s</w:t>
      </w:r>
      <w:r w:rsidRPr="00576782">
        <w:rPr>
          <w:sz w:val="24"/>
          <w:szCs w:val="24"/>
        </w:rPr>
        <w:t>)</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576782">
        <w:rPr>
          <w:sz w:val="24"/>
          <w:szCs w:val="24"/>
        </w:rPr>
        <w:t>Συστηματικός Ερυθηματώδης Λύκος</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Οξύς ρευματικός πυρετός</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Νεανική δερματομυοσίτιδα</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Σύνδρομο νεογνικού λύκου</w:t>
      </w:r>
    </w:p>
    <w:p w:rsidR="00D31730" w:rsidRPr="00576782" w:rsidRDefault="00D31730" w:rsidP="005F4D4D">
      <w:pPr>
        <w:pStyle w:val="ListParagraph"/>
        <w:numPr>
          <w:ilvl w:val="2"/>
          <w:numId w:val="66"/>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576782">
        <w:rPr>
          <w:color w:val="1F497D" w:themeColor="text2"/>
          <w:sz w:val="24"/>
          <w:szCs w:val="24"/>
        </w:rPr>
        <w:t>Σκληροδερματικά σύνδρομα</w:t>
      </w:r>
    </w:p>
    <w:p w:rsidR="00E82B0D" w:rsidRDefault="00E82B0D" w:rsidP="003354DE">
      <w:pPr>
        <w:tabs>
          <w:tab w:val="left" w:pos="720"/>
          <w:tab w:val="left" w:pos="1440"/>
          <w:tab w:val="left" w:pos="2160"/>
          <w:tab w:val="left" w:pos="2880"/>
          <w:tab w:val="left" w:pos="3600"/>
          <w:tab w:val="center" w:pos="4153"/>
        </w:tabs>
        <w:spacing w:line="240" w:lineRule="auto"/>
        <w:jc w:val="both"/>
        <w:rPr>
          <w:color w:val="1F497D" w:themeColor="text2"/>
          <w:sz w:val="24"/>
          <w:szCs w:val="24"/>
        </w:rPr>
      </w:pPr>
    </w:p>
    <w:p w:rsidR="00D31730" w:rsidRPr="00576782" w:rsidRDefault="00D31730" w:rsidP="003354DE">
      <w:pPr>
        <w:tabs>
          <w:tab w:val="left" w:pos="720"/>
          <w:tab w:val="left" w:pos="1440"/>
          <w:tab w:val="left" w:pos="2160"/>
          <w:tab w:val="left" w:pos="2880"/>
          <w:tab w:val="left" w:pos="3600"/>
          <w:tab w:val="center" w:pos="4153"/>
        </w:tabs>
        <w:spacing w:line="240" w:lineRule="auto"/>
        <w:jc w:val="both"/>
        <w:rPr>
          <w:b/>
          <w:color w:val="1F497D" w:themeColor="text2"/>
          <w:sz w:val="24"/>
          <w:szCs w:val="24"/>
          <w:u w:val="single"/>
        </w:rPr>
      </w:pPr>
      <w:r w:rsidRPr="00576782">
        <w:rPr>
          <w:b/>
          <w:color w:val="1F497D" w:themeColor="text2"/>
          <w:sz w:val="24"/>
          <w:szCs w:val="24"/>
          <w:u w:val="single"/>
        </w:rPr>
        <w:t xml:space="preserve">Αναγνώριση </w:t>
      </w:r>
      <w:r w:rsidR="00E82B0D" w:rsidRPr="00576782">
        <w:rPr>
          <w:b/>
          <w:color w:val="1F497D" w:themeColor="text2"/>
          <w:sz w:val="24"/>
          <w:szCs w:val="24"/>
          <w:u w:val="single"/>
        </w:rPr>
        <w:t>μη ρευματικών καταστάσεων που μπορούν να μιμηθούν</w:t>
      </w:r>
      <w:r w:rsidR="00576782" w:rsidRPr="00576782">
        <w:rPr>
          <w:b/>
          <w:color w:val="1F497D" w:themeColor="text2"/>
          <w:sz w:val="24"/>
          <w:szCs w:val="24"/>
          <w:u w:val="single"/>
        </w:rPr>
        <w:t xml:space="preserve">  </w:t>
      </w:r>
      <w:r w:rsidR="00576782">
        <w:rPr>
          <w:b/>
          <w:color w:val="1F497D" w:themeColor="text2"/>
          <w:sz w:val="24"/>
          <w:szCs w:val="24"/>
          <w:u w:val="single"/>
        </w:rPr>
        <w:t>μυοσκελετικά νοσήματα</w:t>
      </w:r>
    </w:p>
    <w:p w:rsidR="00E82B0D" w:rsidRPr="00576782" w:rsidRDefault="00576782" w:rsidP="005F4D4D">
      <w:pPr>
        <w:pStyle w:val="ListParagraph"/>
        <w:numPr>
          <w:ilvl w:val="0"/>
          <w:numId w:val="67"/>
        </w:numPr>
        <w:tabs>
          <w:tab w:val="left" w:pos="720"/>
          <w:tab w:val="left" w:pos="851"/>
          <w:tab w:val="left" w:pos="1440"/>
          <w:tab w:val="left" w:pos="2880"/>
          <w:tab w:val="left" w:pos="3600"/>
          <w:tab w:val="center" w:pos="4153"/>
        </w:tabs>
        <w:spacing w:line="240" w:lineRule="auto"/>
        <w:ind w:hanging="1593"/>
        <w:jc w:val="both"/>
        <w:rPr>
          <w:b/>
          <w:color w:val="1F497D" w:themeColor="text2"/>
          <w:sz w:val="24"/>
          <w:szCs w:val="24"/>
        </w:rPr>
      </w:pPr>
      <w:r>
        <w:rPr>
          <w:b/>
          <w:color w:val="1F497D" w:themeColor="text2"/>
          <w:sz w:val="24"/>
          <w:szCs w:val="24"/>
        </w:rPr>
        <w:t>Λοιμώδη ή μεταλοιμώδη σύνδρομα</w:t>
      </w:r>
    </w:p>
    <w:p w:rsidR="00E82B0D" w:rsidRPr="00576782" w:rsidRDefault="00E82B0D" w:rsidP="005F4D4D">
      <w:pPr>
        <w:pStyle w:val="ListParagraph"/>
        <w:numPr>
          <w:ilvl w:val="3"/>
          <w:numId w:val="68"/>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Μεταλοιμώδης αρθρίτιδα και αρθραλγία</w:t>
      </w:r>
    </w:p>
    <w:p w:rsidR="00E82B0D" w:rsidRPr="00576782" w:rsidRDefault="00E82B0D" w:rsidP="005F4D4D">
      <w:pPr>
        <w:pStyle w:val="ListParagraph"/>
        <w:numPr>
          <w:ilvl w:val="3"/>
          <w:numId w:val="68"/>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Μετα-ιογενής μυοσίτιδα</w:t>
      </w:r>
    </w:p>
    <w:p w:rsidR="00E82B0D" w:rsidRPr="00576782" w:rsidRDefault="00E82B0D" w:rsidP="005F4D4D">
      <w:pPr>
        <w:pStyle w:val="ListParagraph"/>
        <w:numPr>
          <w:ilvl w:val="3"/>
          <w:numId w:val="68"/>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Σηπτική αρθρίτιδα και οστεομυελίτιδα</w:t>
      </w:r>
    </w:p>
    <w:p w:rsidR="00E82B0D" w:rsidRPr="00576782" w:rsidRDefault="00E82B0D" w:rsidP="005F4D4D">
      <w:pPr>
        <w:pStyle w:val="ListParagraph"/>
        <w:numPr>
          <w:ilvl w:val="3"/>
          <w:numId w:val="68"/>
        </w:numPr>
        <w:tabs>
          <w:tab w:val="left" w:pos="720"/>
          <w:tab w:val="left" w:pos="1440"/>
          <w:tab w:val="left" w:pos="2160"/>
          <w:tab w:val="left" w:pos="2880"/>
          <w:tab w:val="left" w:pos="3600"/>
          <w:tab w:val="center" w:pos="4153"/>
        </w:tabs>
        <w:spacing w:after="240" w:line="240" w:lineRule="auto"/>
        <w:ind w:hanging="1746"/>
        <w:contextualSpacing w:val="0"/>
        <w:jc w:val="both"/>
        <w:rPr>
          <w:color w:val="1F497D" w:themeColor="text2"/>
          <w:sz w:val="24"/>
          <w:szCs w:val="24"/>
        </w:rPr>
      </w:pPr>
      <w:r w:rsidRPr="00576782">
        <w:rPr>
          <w:color w:val="1F497D" w:themeColor="text2"/>
          <w:sz w:val="24"/>
          <w:szCs w:val="24"/>
        </w:rPr>
        <w:t>Παροδική υμενίτιδα του ισχίου</w:t>
      </w:r>
    </w:p>
    <w:p w:rsidR="00E82B0D" w:rsidRPr="00576782" w:rsidRDefault="00E82B0D" w:rsidP="005F4D4D">
      <w:pPr>
        <w:pStyle w:val="ListParagraph"/>
        <w:numPr>
          <w:ilvl w:val="0"/>
          <w:numId w:val="67"/>
        </w:numPr>
        <w:tabs>
          <w:tab w:val="left" w:pos="720"/>
          <w:tab w:val="left" w:pos="1440"/>
          <w:tab w:val="left" w:pos="2160"/>
          <w:tab w:val="left" w:pos="2880"/>
          <w:tab w:val="left" w:pos="3600"/>
          <w:tab w:val="center" w:pos="4153"/>
        </w:tabs>
        <w:spacing w:line="240" w:lineRule="auto"/>
        <w:ind w:hanging="1593"/>
        <w:jc w:val="both"/>
        <w:rPr>
          <w:b/>
          <w:color w:val="1F497D" w:themeColor="text2"/>
          <w:sz w:val="24"/>
          <w:szCs w:val="24"/>
        </w:rPr>
      </w:pPr>
      <w:r w:rsidRPr="00576782">
        <w:rPr>
          <w:b/>
          <w:color w:val="1F497D" w:themeColor="text2"/>
          <w:sz w:val="24"/>
          <w:szCs w:val="24"/>
        </w:rPr>
        <w:t>Ορθοπεδικά σύνδρομα:</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 xml:space="preserve">Νόσος </w:t>
      </w:r>
      <w:r w:rsidRPr="00576782">
        <w:rPr>
          <w:color w:val="1F497D" w:themeColor="text2"/>
          <w:sz w:val="24"/>
          <w:szCs w:val="24"/>
          <w:lang w:val="en-US"/>
        </w:rPr>
        <w:t>Legg</w:t>
      </w:r>
      <w:r w:rsidRPr="00576782">
        <w:rPr>
          <w:color w:val="1F497D" w:themeColor="text2"/>
          <w:sz w:val="24"/>
          <w:szCs w:val="24"/>
        </w:rPr>
        <w:t>-</w:t>
      </w:r>
      <w:r w:rsidRPr="00576782">
        <w:rPr>
          <w:color w:val="1F497D" w:themeColor="text2"/>
          <w:sz w:val="24"/>
          <w:szCs w:val="24"/>
          <w:lang w:val="en-US"/>
        </w:rPr>
        <w:t>Perthes</w:t>
      </w:r>
      <w:r w:rsidRPr="00576782">
        <w:rPr>
          <w:color w:val="1F497D" w:themeColor="text2"/>
          <w:sz w:val="24"/>
          <w:szCs w:val="24"/>
        </w:rPr>
        <w:t>-</w:t>
      </w:r>
      <w:r w:rsidRPr="00576782">
        <w:rPr>
          <w:color w:val="1F497D" w:themeColor="text2"/>
          <w:sz w:val="24"/>
          <w:szCs w:val="24"/>
          <w:lang w:val="en-US"/>
        </w:rPr>
        <w:t>Calve</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Άλλα σύνδρομα ανάγγειας νέκρωσης</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Επιγονατιδο-μηριαίο σύνδρομο</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Επιφυσιολίσθηση κεφαλής μηριαίου</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Σπονδυλόλυση και σπονδυλολίσθηση</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Καλοήθη άλγη («ανάπτυξης») της παιδικής ηλικίας</w:t>
      </w:r>
    </w:p>
    <w:p w:rsidR="00E82B0D" w:rsidRPr="00576782" w:rsidRDefault="00E82B0D" w:rsidP="005F4D4D">
      <w:pPr>
        <w:pStyle w:val="ListParagraph"/>
        <w:numPr>
          <w:ilvl w:val="3"/>
          <w:numId w:val="69"/>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576782">
        <w:rPr>
          <w:color w:val="1F497D" w:themeColor="text2"/>
          <w:sz w:val="24"/>
          <w:szCs w:val="24"/>
        </w:rPr>
        <w:t>Καλοήθη σύνδρομα υπερκινητικότητας</w:t>
      </w:r>
    </w:p>
    <w:p w:rsidR="00E82B0D" w:rsidRPr="005C2105" w:rsidRDefault="00E82B0D" w:rsidP="005F4D4D">
      <w:pPr>
        <w:pStyle w:val="ListParagraph"/>
        <w:numPr>
          <w:ilvl w:val="3"/>
          <w:numId w:val="69"/>
        </w:numPr>
        <w:tabs>
          <w:tab w:val="left" w:pos="720"/>
          <w:tab w:val="left" w:pos="1418"/>
          <w:tab w:val="left" w:pos="2160"/>
          <w:tab w:val="left" w:pos="3600"/>
          <w:tab w:val="center" w:pos="4153"/>
        </w:tabs>
        <w:spacing w:after="240" w:line="240" w:lineRule="auto"/>
        <w:ind w:left="1418" w:hanging="284"/>
        <w:contextualSpacing w:val="0"/>
        <w:jc w:val="both"/>
        <w:rPr>
          <w:color w:val="1F497D" w:themeColor="text2"/>
          <w:sz w:val="24"/>
          <w:szCs w:val="24"/>
        </w:rPr>
      </w:pPr>
      <w:r w:rsidRPr="00576782">
        <w:rPr>
          <w:color w:val="1F497D" w:themeColor="text2"/>
          <w:sz w:val="24"/>
          <w:szCs w:val="24"/>
        </w:rPr>
        <w:t>Σύνδρομα ενίσχυσης πόνου, συμπεριλ. της αντανακλαστικής</w:t>
      </w:r>
      <w:r w:rsidR="005C2105">
        <w:rPr>
          <w:color w:val="1F497D" w:themeColor="text2"/>
          <w:sz w:val="24"/>
          <w:szCs w:val="24"/>
        </w:rPr>
        <w:t xml:space="preserve">          </w:t>
      </w:r>
      <w:r w:rsidR="00D84592" w:rsidRPr="005C2105">
        <w:rPr>
          <w:color w:val="1F497D" w:themeColor="text2"/>
          <w:sz w:val="24"/>
          <w:szCs w:val="24"/>
        </w:rPr>
        <w:t>α</w:t>
      </w:r>
      <w:r w:rsidRPr="005C2105">
        <w:rPr>
          <w:color w:val="1F497D" w:themeColor="text2"/>
          <w:sz w:val="24"/>
          <w:szCs w:val="24"/>
        </w:rPr>
        <w:t>λγοσδυστροφίας</w:t>
      </w:r>
    </w:p>
    <w:p w:rsidR="00E82B0D" w:rsidRPr="00D84592" w:rsidRDefault="00D84592" w:rsidP="005F4D4D">
      <w:pPr>
        <w:pStyle w:val="ListParagraph"/>
        <w:numPr>
          <w:ilvl w:val="0"/>
          <w:numId w:val="67"/>
        </w:numPr>
        <w:tabs>
          <w:tab w:val="left" w:pos="720"/>
          <w:tab w:val="left" w:pos="1440"/>
          <w:tab w:val="left" w:pos="2160"/>
          <w:tab w:val="left" w:pos="2880"/>
          <w:tab w:val="left" w:pos="3600"/>
          <w:tab w:val="center" w:pos="4153"/>
        </w:tabs>
        <w:spacing w:line="240" w:lineRule="auto"/>
        <w:ind w:hanging="1593"/>
        <w:jc w:val="both"/>
        <w:rPr>
          <w:b/>
          <w:color w:val="1F497D" w:themeColor="text2"/>
          <w:sz w:val="24"/>
          <w:szCs w:val="24"/>
        </w:rPr>
      </w:pPr>
      <w:r>
        <w:rPr>
          <w:b/>
          <w:color w:val="1F497D" w:themeColor="text2"/>
          <w:sz w:val="24"/>
          <w:szCs w:val="24"/>
        </w:rPr>
        <w:t>Νεοπλάσματα</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D84592">
        <w:rPr>
          <w:color w:val="1F497D" w:themeColor="text2"/>
          <w:sz w:val="24"/>
          <w:szCs w:val="24"/>
        </w:rPr>
        <w:t xml:space="preserve">Σάρκωμα </w:t>
      </w:r>
      <w:r w:rsidRPr="00D84592">
        <w:rPr>
          <w:color w:val="1F497D" w:themeColor="text2"/>
          <w:sz w:val="24"/>
          <w:szCs w:val="24"/>
          <w:lang w:val="en-US"/>
        </w:rPr>
        <w:t>Ewing</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D84592">
        <w:rPr>
          <w:color w:val="1F497D" w:themeColor="text2"/>
          <w:sz w:val="24"/>
          <w:szCs w:val="24"/>
        </w:rPr>
        <w:t>Λευχαιμία</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D84592">
        <w:rPr>
          <w:color w:val="1F497D" w:themeColor="text2"/>
          <w:sz w:val="24"/>
          <w:szCs w:val="24"/>
        </w:rPr>
        <w:t>Λέμφωμα</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D84592">
        <w:rPr>
          <w:color w:val="1F497D" w:themeColor="text2"/>
          <w:sz w:val="24"/>
          <w:szCs w:val="24"/>
        </w:rPr>
        <w:t>Πρωτοπαθείς όγκοι των οστών</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120" w:line="240" w:lineRule="auto"/>
        <w:ind w:hanging="1746"/>
        <w:jc w:val="both"/>
        <w:rPr>
          <w:color w:val="1F497D" w:themeColor="text2"/>
          <w:sz w:val="24"/>
          <w:szCs w:val="24"/>
        </w:rPr>
      </w:pPr>
      <w:r w:rsidRPr="00D84592">
        <w:rPr>
          <w:color w:val="1F497D" w:themeColor="text2"/>
          <w:sz w:val="24"/>
          <w:szCs w:val="24"/>
        </w:rPr>
        <w:t>Οστεοσάρκωμα</w:t>
      </w:r>
    </w:p>
    <w:p w:rsidR="00E82B0D" w:rsidRPr="00D84592" w:rsidRDefault="00E82B0D" w:rsidP="005F4D4D">
      <w:pPr>
        <w:pStyle w:val="ListParagraph"/>
        <w:numPr>
          <w:ilvl w:val="3"/>
          <w:numId w:val="70"/>
        </w:numPr>
        <w:tabs>
          <w:tab w:val="left" w:pos="720"/>
          <w:tab w:val="left" w:pos="1440"/>
          <w:tab w:val="left" w:pos="2160"/>
          <w:tab w:val="left" w:pos="2880"/>
          <w:tab w:val="left" w:pos="3600"/>
          <w:tab w:val="center" w:pos="4153"/>
        </w:tabs>
        <w:spacing w:after="240" w:line="240" w:lineRule="auto"/>
        <w:ind w:hanging="1746"/>
        <w:contextualSpacing w:val="0"/>
        <w:jc w:val="both"/>
        <w:rPr>
          <w:color w:val="1F497D" w:themeColor="text2"/>
          <w:sz w:val="24"/>
          <w:szCs w:val="24"/>
        </w:rPr>
      </w:pPr>
      <w:r w:rsidRPr="00D84592">
        <w:rPr>
          <w:color w:val="1F497D" w:themeColor="text2"/>
          <w:sz w:val="24"/>
          <w:szCs w:val="24"/>
        </w:rPr>
        <w:t>Μεταστατικοί όγκοι των οστών (ιδίως νευροβλάστωμα)</w:t>
      </w:r>
    </w:p>
    <w:p w:rsidR="00E82B0D" w:rsidRPr="00D84592" w:rsidRDefault="00E82B0D" w:rsidP="005F4D4D">
      <w:pPr>
        <w:pStyle w:val="ListParagraph"/>
        <w:numPr>
          <w:ilvl w:val="0"/>
          <w:numId w:val="67"/>
        </w:numPr>
        <w:tabs>
          <w:tab w:val="left" w:pos="720"/>
          <w:tab w:val="left" w:pos="1440"/>
          <w:tab w:val="left" w:pos="2160"/>
          <w:tab w:val="left" w:pos="2880"/>
          <w:tab w:val="left" w:pos="3600"/>
          <w:tab w:val="center" w:pos="4153"/>
        </w:tabs>
        <w:spacing w:after="240" w:line="240" w:lineRule="auto"/>
        <w:ind w:hanging="1593"/>
        <w:contextualSpacing w:val="0"/>
        <w:jc w:val="both"/>
        <w:rPr>
          <w:b/>
          <w:color w:val="1F497D" w:themeColor="text2"/>
          <w:sz w:val="24"/>
          <w:szCs w:val="24"/>
        </w:rPr>
      </w:pPr>
      <w:r w:rsidRPr="00D84592">
        <w:rPr>
          <w:b/>
          <w:color w:val="1F497D" w:themeColor="text2"/>
          <w:sz w:val="24"/>
          <w:szCs w:val="24"/>
        </w:rPr>
        <w:t>Δυσπλασίες οστών και χόνδρων</w:t>
      </w:r>
    </w:p>
    <w:p w:rsidR="007A097B" w:rsidRPr="00D84592" w:rsidRDefault="007A097B" w:rsidP="005F4D4D">
      <w:pPr>
        <w:pStyle w:val="ListParagraph"/>
        <w:numPr>
          <w:ilvl w:val="0"/>
          <w:numId w:val="67"/>
        </w:numPr>
        <w:tabs>
          <w:tab w:val="left" w:pos="720"/>
          <w:tab w:val="left" w:pos="1440"/>
          <w:tab w:val="left" w:pos="2160"/>
          <w:tab w:val="left" w:pos="2880"/>
          <w:tab w:val="left" w:pos="3600"/>
          <w:tab w:val="center" w:pos="4153"/>
        </w:tabs>
        <w:spacing w:line="240" w:lineRule="auto"/>
        <w:ind w:hanging="1593"/>
        <w:jc w:val="both"/>
        <w:rPr>
          <w:b/>
          <w:color w:val="1F497D" w:themeColor="text2"/>
          <w:sz w:val="24"/>
          <w:szCs w:val="24"/>
        </w:rPr>
      </w:pPr>
      <w:r w:rsidRPr="00D84592">
        <w:rPr>
          <w:b/>
          <w:color w:val="1F497D" w:themeColor="text2"/>
          <w:sz w:val="24"/>
          <w:szCs w:val="24"/>
        </w:rPr>
        <w:t>Κληρονομικές διαταραχές του μεταβολισμού</w:t>
      </w:r>
    </w:p>
    <w:p w:rsidR="007A097B" w:rsidRDefault="007A097B" w:rsidP="003354DE">
      <w:pPr>
        <w:tabs>
          <w:tab w:val="left" w:pos="720"/>
          <w:tab w:val="left" w:pos="1440"/>
          <w:tab w:val="left" w:pos="2160"/>
          <w:tab w:val="left" w:pos="2880"/>
          <w:tab w:val="left" w:pos="3600"/>
          <w:tab w:val="center" w:pos="4153"/>
        </w:tabs>
        <w:spacing w:line="240" w:lineRule="auto"/>
        <w:jc w:val="both"/>
        <w:rPr>
          <w:b/>
          <w:color w:val="1F497D" w:themeColor="text2"/>
          <w:sz w:val="24"/>
          <w:szCs w:val="24"/>
        </w:rPr>
      </w:pPr>
    </w:p>
    <w:p w:rsidR="007A097B" w:rsidRPr="00D84592" w:rsidRDefault="007A097B" w:rsidP="003354DE">
      <w:pPr>
        <w:tabs>
          <w:tab w:val="left" w:pos="720"/>
          <w:tab w:val="left" w:pos="1440"/>
          <w:tab w:val="left" w:pos="2160"/>
          <w:tab w:val="left" w:pos="2880"/>
          <w:tab w:val="left" w:pos="3600"/>
          <w:tab w:val="center" w:pos="4153"/>
        </w:tabs>
        <w:spacing w:line="240" w:lineRule="auto"/>
        <w:jc w:val="both"/>
        <w:rPr>
          <w:b/>
          <w:sz w:val="24"/>
          <w:szCs w:val="24"/>
          <w:u w:val="single"/>
        </w:rPr>
      </w:pPr>
      <w:r w:rsidRPr="00D84592">
        <w:rPr>
          <w:b/>
          <w:sz w:val="24"/>
          <w:szCs w:val="24"/>
          <w:u w:val="single"/>
        </w:rPr>
        <w:t xml:space="preserve">Γνώση των μειζόνων επιπλοκών και των </w:t>
      </w:r>
      <w:r w:rsidR="006903C2">
        <w:rPr>
          <w:b/>
          <w:sz w:val="24"/>
          <w:szCs w:val="24"/>
          <w:u w:val="single"/>
        </w:rPr>
        <w:t>επακο</w:t>
      </w:r>
      <w:r w:rsidRPr="00D84592">
        <w:rPr>
          <w:b/>
          <w:sz w:val="24"/>
          <w:szCs w:val="24"/>
          <w:u w:val="single"/>
        </w:rPr>
        <w:t>λο</w:t>
      </w:r>
      <w:r w:rsidR="006903C2">
        <w:rPr>
          <w:b/>
          <w:sz w:val="24"/>
          <w:szCs w:val="24"/>
          <w:u w:val="single"/>
        </w:rPr>
        <w:t>ύ</w:t>
      </w:r>
      <w:r w:rsidRPr="00D84592">
        <w:rPr>
          <w:b/>
          <w:sz w:val="24"/>
          <w:szCs w:val="24"/>
          <w:u w:val="single"/>
        </w:rPr>
        <w:t xml:space="preserve">θων </w:t>
      </w:r>
      <w:r w:rsidR="00D84592">
        <w:rPr>
          <w:b/>
          <w:sz w:val="24"/>
          <w:szCs w:val="24"/>
          <w:u w:val="single"/>
        </w:rPr>
        <w:t xml:space="preserve">των παιδιατρικών </w:t>
      </w:r>
      <w:r w:rsidRPr="00D84592">
        <w:rPr>
          <w:b/>
          <w:sz w:val="24"/>
          <w:szCs w:val="24"/>
          <w:u w:val="single"/>
        </w:rPr>
        <w:t>μυοσκελετικών νοσημάτων στην ενήλικη ζωή</w:t>
      </w:r>
    </w:p>
    <w:p w:rsidR="007A097B"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D84592">
        <w:rPr>
          <w:sz w:val="24"/>
          <w:szCs w:val="24"/>
        </w:rPr>
        <w:t>Ό</w:t>
      </w:r>
      <w:r w:rsidR="007A097B" w:rsidRPr="00D84592">
        <w:rPr>
          <w:sz w:val="24"/>
          <w:szCs w:val="24"/>
        </w:rPr>
        <w:t>λοι οι τύποι της ιδιοπαθούς νεανικής αρθρίτιδας</w:t>
      </w:r>
    </w:p>
    <w:p w:rsidR="007A097B"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D84592">
        <w:rPr>
          <w:sz w:val="24"/>
          <w:szCs w:val="24"/>
        </w:rPr>
        <w:t>Πορφύ</w:t>
      </w:r>
      <w:r w:rsidR="007A097B" w:rsidRPr="00D84592">
        <w:rPr>
          <w:sz w:val="24"/>
          <w:szCs w:val="24"/>
        </w:rPr>
        <w:t xml:space="preserve">ρα </w:t>
      </w:r>
      <w:r w:rsidRPr="00D84592">
        <w:rPr>
          <w:sz w:val="24"/>
          <w:szCs w:val="24"/>
          <w:lang w:val="en-US"/>
        </w:rPr>
        <w:t>Henoch</w:t>
      </w:r>
      <w:r w:rsidRPr="00D84592">
        <w:rPr>
          <w:sz w:val="24"/>
          <w:szCs w:val="24"/>
        </w:rPr>
        <w:t>-</w:t>
      </w:r>
      <w:r w:rsidRPr="00D84592">
        <w:rPr>
          <w:sz w:val="24"/>
          <w:szCs w:val="24"/>
          <w:lang w:val="en-US"/>
        </w:rPr>
        <w:t>Shonlein</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D84592">
        <w:rPr>
          <w:sz w:val="24"/>
          <w:szCs w:val="24"/>
        </w:rPr>
        <w:t xml:space="preserve">Νόσος </w:t>
      </w:r>
      <w:r w:rsidRPr="00D84592">
        <w:rPr>
          <w:sz w:val="24"/>
          <w:szCs w:val="24"/>
          <w:lang w:val="en-US"/>
        </w:rPr>
        <w:t>Kawasaki</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Ασβέστωση</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Καρδιακός επιπωματισμός</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Χρόνια ραγοειδίτιδα</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Εγκολεασμός εντέρου, εντερικό έμφρακτο</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Αγγειίτιδα ΓΕΣ</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Νεανική δερματομυοσίτιδα</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Σύνδρομο ενεργοποίησης μακροφάγων</w:t>
      </w:r>
    </w:p>
    <w:p w:rsidR="005E723F"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color w:val="1F497D" w:themeColor="text2"/>
          <w:sz w:val="24"/>
          <w:szCs w:val="24"/>
        </w:rPr>
      </w:pPr>
      <w:r w:rsidRPr="00D84592">
        <w:rPr>
          <w:color w:val="1F497D" w:themeColor="text2"/>
          <w:sz w:val="24"/>
          <w:szCs w:val="24"/>
        </w:rPr>
        <w:t>Σύνδρομο νεογνικού λύκου</w:t>
      </w:r>
    </w:p>
    <w:p w:rsidR="00970DB2" w:rsidRPr="00D84592" w:rsidRDefault="005E723F" w:rsidP="005F4D4D">
      <w:pPr>
        <w:pStyle w:val="ListParagraph"/>
        <w:numPr>
          <w:ilvl w:val="2"/>
          <w:numId w:val="71"/>
        </w:numPr>
        <w:tabs>
          <w:tab w:val="left" w:pos="720"/>
          <w:tab w:val="left" w:pos="1440"/>
          <w:tab w:val="left" w:pos="2160"/>
          <w:tab w:val="left" w:pos="2880"/>
          <w:tab w:val="left" w:pos="3600"/>
          <w:tab w:val="center" w:pos="4153"/>
        </w:tabs>
        <w:spacing w:after="120" w:line="240" w:lineRule="auto"/>
        <w:ind w:hanging="1593"/>
        <w:contextualSpacing w:val="0"/>
        <w:jc w:val="both"/>
        <w:rPr>
          <w:sz w:val="24"/>
          <w:szCs w:val="24"/>
        </w:rPr>
      </w:pPr>
      <w:r w:rsidRPr="00D84592">
        <w:rPr>
          <w:color w:val="1F497D" w:themeColor="text2"/>
          <w:sz w:val="24"/>
          <w:szCs w:val="24"/>
        </w:rPr>
        <w:t>Νεφρικές επιπλοκές-χρόνια νεφρίτιδα.</w:t>
      </w:r>
    </w:p>
    <w:p w:rsidR="00970DB2" w:rsidRPr="00970DB2" w:rsidRDefault="00970DB2" w:rsidP="00584F88">
      <w:pPr>
        <w:tabs>
          <w:tab w:val="left" w:pos="720"/>
          <w:tab w:val="left" w:pos="1440"/>
          <w:tab w:val="left" w:pos="2160"/>
          <w:tab w:val="left" w:pos="2880"/>
          <w:tab w:val="left" w:pos="3600"/>
          <w:tab w:val="center" w:pos="4153"/>
        </w:tabs>
        <w:spacing w:line="240" w:lineRule="auto"/>
        <w:ind w:left="720"/>
        <w:jc w:val="both"/>
        <w:rPr>
          <w:sz w:val="24"/>
          <w:szCs w:val="24"/>
        </w:rPr>
      </w:pPr>
      <w:r w:rsidRPr="00970DB2">
        <w:rPr>
          <w:sz w:val="24"/>
          <w:szCs w:val="24"/>
        </w:rPr>
        <w:tab/>
      </w:r>
    </w:p>
    <w:p w:rsidR="00970DB2" w:rsidRPr="00970DB2" w:rsidRDefault="00970DB2" w:rsidP="00584F88">
      <w:pPr>
        <w:tabs>
          <w:tab w:val="left" w:pos="720"/>
          <w:tab w:val="left" w:pos="1440"/>
          <w:tab w:val="left" w:pos="2160"/>
          <w:tab w:val="left" w:pos="2880"/>
          <w:tab w:val="left" w:pos="3600"/>
          <w:tab w:val="center" w:pos="4153"/>
        </w:tabs>
        <w:spacing w:line="240" w:lineRule="auto"/>
        <w:ind w:left="720"/>
        <w:jc w:val="both"/>
        <w:rPr>
          <w:sz w:val="24"/>
          <w:szCs w:val="24"/>
        </w:rPr>
      </w:pPr>
      <w:r w:rsidRPr="00970DB2">
        <w:rPr>
          <w:sz w:val="24"/>
          <w:szCs w:val="24"/>
        </w:rPr>
        <w:tab/>
      </w:r>
    </w:p>
    <w:p w:rsidR="000147D6" w:rsidRPr="00970DB2" w:rsidRDefault="000147D6" w:rsidP="00584F88">
      <w:pPr>
        <w:tabs>
          <w:tab w:val="left" w:pos="720"/>
          <w:tab w:val="left" w:pos="1440"/>
          <w:tab w:val="left" w:pos="2160"/>
          <w:tab w:val="left" w:pos="2880"/>
          <w:tab w:val="left" w:pos="3600"/>
          <w:tab w:val="center" w:pos="4153"/>
        </w:tabs>
        <w:spacing w:line="240" w:lineRule="auto"/>
        <w:ind w:left="720"/>
        <w:jc w:val="both"/>
        <w:rPr>
          <w:sz w:val="24"/>
          <w:szCs w:val="24"/>
        </w:rPr>
      </w:pPr>
    </w:p>
    <w:p w:rsidR="00584F88" w:rsidRPr="00970DB2" w:rsidRDefault="00584F88" w:rsidP="00584F88">
      <w:pPr>
        <w:tabs>
          <w:tab w:val="left" w:pos="720"/>
          <w:tab w:val="left" w:pos="1440"/>
          <w:tab w:val="left" w:pos="2160"/>
          <w:tab w:val="left" w:pos="2880"/>
          <w:tab w:val="left" w:pos="3600"/>
          <w:tab w:val="center" w:pos="4153"/>
        </w:tabs>
        <w:spacing w:line="240" w:lineRule="auto"/>
        <w:jc w:val="both"/>
        <w:rPr>
          <w:sz w:val="24"/>
          <w:szCs w:val="24"/>
        </w:rPr>
      </w:pPr>
    </w:p>
    <w:p w:rsidR="00481B1D" w:rsidRPr="00970DB2" w:rsidRDefault="00481B1D" w:rsidP="00481B1D">
      <w:pPr>
        <w:tabs>
          <w:tab w:val="left" w:pos="720"/>
          <w:tab w:val="left" w:pos="1440"/>
          <w:tab w:val="left" w:pos="2160"/>
          <w:tab w:val="left" w:pos="2880"/>
          <w:tab w:val="left" w:pos="3600"/>
          <w:tab w:val="center" w:pos="4153"/>
        </w:tabs>
        <w:spacing w:line="240" w:lineRule="auto"/>
        <w:jc w:val="both"/>
        <w:rPr>
          <w:sz w:val="24"/>
          <w:szCs w:val="24"/>
        </w:rPr>
      </w:pPr>
      <w:r w:rsidRPr="00970DB2">
        <w:rPr>
          <w:sz w:val="24"/>
          <w:szCs w:val="24"/>
        </w:rPr>
        <w:tab/>
      </w:r>
      <w:r w:rsidRPr="00970DB2">
        <w:rPr>
          <w:sz w:val="24"/>
          <w:szCs w:val="24"/>
        </w:rPr>
        <w:tab/>
      </w:r>
    </w:p>
    <w:p w:rsidR="00481B1D" w:rsidRPr="00970DB2" w:rsidRDefault="00481B1D" w:rsidP="00E8338B">
      <w:pPr>
        <w:spacing w:line="240" w:lineRule="auto"/>
        <w:jc w:val="both"/>
        <w:rPr>
          <w:sz w:val="24"/>
          <w:szCs w:val="24"/>
        </w:rPr>
      </w:pPr>
      <w:r w:rsidRPr="00970DB2">
        <w:rPr>
          <w:sz w:val="24"/>
          <w:szCs w:val="24"/>
        </w:rPr>
        <w:tab/>
      </w:r>
    </w:p>
    <w:p w:rsidR="00E8338B" w:rsidRPr="00970DB2" w:rsidRDefault="00E8338B" w:rsidP="00E8338B">
      <w:pPr>
        <w:spacing w:line="240" w:lineRule="auto"/>
        <w:jc w:val="both"/>
        <w:rPr>
          <w:b/>
          <w:sz w:val="24"/>
          <w:szCs w:val="24"/>
        </w:rPr>
      </w:pPr>
      <w:r w:rsidRPr="00970DB2">
        <w:rPr>
          <w:b/>
          <w:sz w:val="24"/>
          <w:szCs w:val="24"/>
        </w:rPr>
        <w:tab/>
      </w:r>
    </w:p>
    <w:p w:rsidR="00E8338B" w:rsidRPr="00970DB2" w:rsidRDefault="00E8338B" w:rsidP="00E8338B">
      <w:pPr>
        <w:spacing w:line="240" w:lineRule="auto"/>
        <w:jc w:val="both"/>
        <w:rPr>
          <w:sz w:val="24"/>
          <w:szCs w:val="24"/>
        </w:rPr>
      </w:pPr>
    </w:p>
    <w:sectPr w:rsidR="00E8338B" w:rsidRPr="00970DB2" w:rsidSect="00713180">
      <w:headerReference w:type="even" r:id="rId10"/>
      <w:headerReference w:type="default" r:id="rId11"/>
      <w:footerReference w:type="even" r:id="rId12"/>
      <w:footerReference w:type="default" r:id="rId13"/>
      <w:headerReference w:type="first" r:id="rId14"/>
      <w:footerReference w:type="first" r:id="rId15"/>
      <w:pgSz w:w="11906" w:h="16838"/>
      <w:pgMar w:top="1418" w:right="1797" w:bottom="136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4D" w:rsidRDefault="005F4D4D" w:rsidP="002B5054">
      <w:pPr>
        <w:spacing w:after="0" w:line="240" w:lineRule="auto"/>
      </w:pPr>
      <w:r>
        <w:separator/>
      </w:r>
    </w:p>
  </w:endnote>
  <w:endnote w:type="continuationSeparator" w:id="0">
    <w:p w:rsidR="005F4D4D" w:rsidRDefault="005F4D4D" w:rsidP="002B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13" w:rsidRDefault="005D1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1653"/>
      <w:docPartObj>
        <w:docPartGallery w:val="Page Numbers (Bottom of Page)"/>
        <w:docPartUnique/>
      </w:docPartObj>
    </w:sdtPr>
    <w:sdtContent>
      <w:p w:rsidR="005D1513" w:rsidRDefault="005D1513">
        <w:pPr>
          <w:pStyle w:val="Footer"/>
          <w:jc w:val="center"/>
        </w:pPr>
        <w:r>
          <w:fldChar w:fldCharType="begin"/>
        </w:r>
        <w:r>
          <w:instrText xml:space="preserve"> PAGE   \* MERGEFORMAT </w:instrText>
        </w:r>
        <w:r>
          <w:fldChar w:fldCharType="separate"/>
        </w:r>
        <w:r w:rsidR="005F4D4D">
          <w:rPr>
            <w:noProof/>
          </w:rPr>
          <w:t>1</w:t>
        </w:r>
        <w:r>
          <w:rPr>
            <w:noProof/>
          </w:rPr>
          <w:fldChar w:fldCharType="end"/>
        </w:r>
      </w:p>
    </w:sdtContent>
  </w:sdt>
  <w:p w:rsidR="005D1513" w:rsidRDefault="005D1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13" w:rsidRDefault="005D1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4D" w:rsidRDefault="005F4D4D" w:rsidP="002B5054">
      <w:pPr>
        <w:spacing w:after="0" w:line="240" w:lineRule="auto"/>
      </w:pPr>
      <w:r>
        <w:separator/>
      </w:r>
    </w:p>
  </w:footnote>
  <w:footnote w:type="continuationSeparator" w:id="0">
    <w:p w:rsidR="005F4D4D" w:rsidRDefault="005F4D4D" w:rsidP="002B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13" w:rsidRDefault="005D1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13" w:rsidRDefault="005D1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13" w:rsidRDefault="005D1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5B3"/>
    <w:multiLevelType w:val="hybridMultilevel"/>
    <w:tmpl w:val="42D2F53C"/>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01B93355"/>
    <w:multiLevelType w:val="hybridMultilevel"/>
    <w:tmpl w:val="E1389F7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1E85AC3"/>
    <w:multiLevelType w:val="hybridMultilevel"/>
    <w:tmpl w:val="7EB66A6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4FD00F8"/>
    <w:multiLevelType w:val="hybridMultilevel"/>
    <w:tmpl w:val="BD24BB5A"/>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7532D28"/>
    <w:multiLevelType w:val="hybridMultilevel"/>
    <w:tmpl w:val="2D78D0B8"/>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B94039"/>
    <w:multiLevelType w:val="hybridMultilevel"/>
    <w:tmpl w:val="FACE63E0"/>
    <w:lvl w:ilvl="0" w:tplc="0408000D">
      <w:start w:val="1"/>
      <w:numFmt w:val="bullet"/>
      <w:lvlText w:val=""/>
      <w:lvlJc w:val="left"/>
      <w:pPr>
        <w:ind w:left="1440" w:hanging="360"/>
      </w:pPr>
      <w:rPr>
        <w:rFonts w:ascii="Wingdings" w:hAnsi="Wingdings" w:hint="default"/>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A0A6558"/>
    <w:multiLevelType w:val="hybridMultilevel"/>
    <w:tmpl w:val="4C327D1A"/>
    <w:lvl w:ilvl="0" w:tplc="0408000D">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AEE71A9"/>
    <w:multiLevelType w:val="hybridMultilevel"/>
    <w:tmpl w:val="4964F0AA"/>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38546E"/>
    <w:multiLevelType w:val="hybridMultilevel"/>
    <w:tmpl w:val="72B28892"/>
    <w:lvl w:ilvl="0" w:tplc="C46E672E">
      <w:numFmt w:val="bullet"/>
      <w:lvlText w:val="-"/>
      <w:lvlJc w:val="left"/>
      <w:pPr>
        <w:ind w:left="720" w:hanging="360"/>
      </w:pPr>
      <w:rPr>
        <w:rFonts w:ascii="Calibri" w:eastAsiaTheme="minorHAnsi" w:hAnsi="Calibri" w:cstheme="minorBidi" w:hint="default"/>
        <w:sz w:val="20"/>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sz w:val="20"/>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D454E2B"/>
    <w:multiLevelType w:val="hybridMultilevel"/>
    <w:tmpl w:val="32AC808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0DA2E67"/>
    <w:multiLevelType w:val="hybridMultilevel"/>
    <w:tmpl w:val="D92AB244"/>
    <w:lvl w:ilvl="0" w:tplc="C46E672E">
      <w:numFmt w:val="bullet"/>
      <w:lvlText w:val="-"/>
      <w:lvlJc w:val="left"/>
      <w:pPr>
        <w:ind w:left="1446" w:hanging="360"/>
      </w:pPr>
      <w:rPr>
        <w:rFonts w:ascii="Calibri" w:eastAsiaTheme="minorHAnsi" w:hAnsi="Calibri" w:cstheme="minorBidi" w:hint="default"/>
      </w:rPr>
    </w:lvl>
    <w:lvl w:ilvl="1" w:tplc="04080003" w:tentative="1">
      <w:start w:val="1"/>
      <w:numFmt w:val="bullet"/>
      <w:lvlText w:val="o"/>
      <w:lvlJc w:val="left"/>
      <w:pPr>
        <w:ind w:left="2166" w:hanging="360"/>
      </w:pPr>
      <w:rPr>
        <w:rFonts w:ascii="Courier New" w:hAnsi="Courier New" w:cs="Courier New" w:hint="default"/>
      </w:rPr>
    </w:lvl>
    <w:lvl w:ilvl="2" w:tplc="C46E672E">
      <w:numFmt w:val="bullet"/>
      <w:lvlText w:val="-"/>
      <w:lvlJc w:val="left"/>
      <w:pPr>
        <w:ind w:left="2886" w:hanging="360"/>
      </w:pPr>
      <w:rPr>
        <w:rFonts w:ascii="Calibri" w:eastAsiaTheme="minorHAnsi" w:hAnsi="Calibri" w:cstheme="minorBidi"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1">
    <w:nsid w:val="11680923"/>
    <w:multiLevelType w:val="hybridMultilevel"/>
    <w:tmpl w:val="839EBFB4"/>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2A85AF3"/>
    <w:multiLevelType w:val="hybridMultilevel"/>
    <w:tmpl w:val="E99EEF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8C0FEA"/>
    <w:multiLevelType w:val="hybridMultilevel"/>
    <w:tmpl w:val="4D38C718"/>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8E003F6"/>
    <w:multiLevelType w:val="hybridMultilevel"/>
    <w:tmpl w:val="356031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B6770E5"/>
    <w:multiLevelType w:val="hybridMultilevel"/>
    <w:tmpl w:val="42B222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D80600D"/>
    <w:multiLevelType w:val="hybridMultilevel"/>
    <w:tmpl w:val="3022FB74"/>
    <w:lvl w:ilvl="0" w:tplc="0408000D">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sz w:val="20"/>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F9A0A05"/>
    <w:multiLevelType w:val="hybridMultilevel"/>
    <w:tmpl w:val="2EF03D0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22181F95"/>
    <w:multiLevelType w:val="hybridMultilevel"/>
    <w:tmpl w:val="C2A010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sz w:val="20"/>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526F"/>
    <w:multiLevelType w:val="hybridMultilevel"/>
    <w:tmpl w:val="51A00096"/>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65B2DCC"/>
    <w:multiLevelType w:val="hybridMultilevel"/>
    <w:tmpl w:val="377035F4"/>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sz w:val="20"/>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7664016"/>
    <w:multiLevelType w:val="hybridMultilevel"/>
    <w:tmpl w:val="ABB85186"/>
    <w:lvl w:ilvl="0" w:tplc="C46E672E">
      <w:numFmt w:val="bullet"/>
      <w:lvlText w:val="-"/>
      <w:lvlJc w:val="left"/>
      <w:pPr>
        <w:ind w:left="1440" w:hanging="360"/>
      </w:pPr>
      <w:rPr>
        <w:rFonts w:ascii="Calibri" w:eastAsiaTheme="minorHAnsi" w:hAnsi="Calibri" w:cstheme="minorBidi" w:hint="default"/>
      </w:rPr>
    </w:lvl>
    <w:lvl w:ilvl="1" w:tplc="C46E672E">
      <w:numFmt w:val="bullet"/>
      <w:lvlText w:val="-"/>
      <w:lvlJc w:val="left"/>
      <w:pPr>
        <w:ind w:left="2160" w:hanging="360"/>
      </w:pPr>
      <w:rPr>
        <w:rFonts w:ascii="Calibri" w:eastAsiaTheme="minorHAnsi" w:hAnsi="Calibri" w:cstheme="minorBid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2DBC3CF7"/>
    <w:multiLevelType w:val="hybridMultilevel"/>
    <w:tmpl w:val="B9BACAF4"/>
    <w:lvl w:ilvl="0" w:tplc="C46E672E">
      <w:numFmt w:val="bullet"/>
      <w:lvlText w:val="-"/>
      <w:lvlJc w:val="left"/>
      <w:pPr>
        <w:ind w:left="1446" w:hanging="360"/>
      </w:pPr>
      <w:rPr>
        <w:rFonts w:ascii="Calibri" w:eastAsiaTheme="minorHAnsi" w:hAnsi="Calibri" w:cstheme="minorBidi" w:hint="default"/>
        <w:sz w:val="20"/>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3">
    <w:nsid w:val="2EEA75A6"/>
    <w:multiLevelType w:val="hybridMultilevel"/>
    <w:tmpl w:val="4A7E2C3E"/>
    <w:lvl w:ilvl="0" w:tplc="0408000D">
      <w:start w:val="1"/>
      <w:numFmt w:val="bullet"/>
      <w:lvlText w:val=""/>
      <w:lvlJc w:val="left"/>
      <w:pPr>
        <w:ind w:left="2886" w:hanging="360"/>
      </w:pPr>
      <w:rPr>
        <w:rFonts w:ascii="Wingdings" w:hAnsi="Wingdings" w:hint="default"/>
        <w:sz w:val="20"/>
      </w:rPr>
    </w:lvl>
    <w:lvl w:ilvl="1" w:tplc="04080003" w:tentative="1">
      <w:start w:val="1"/>
      <w:numFmt w:val="bullet"/>
      <w:lvlText w:val="o"/>
      <w:lvlJc w:val="left"/>
      <w:pPr>
        <w:ind w:left="3606" w:hanging="360"/>
      </w:pPr>
      <w:rPr>
        <w:rFonts w:ascii="Courier New" w:hAnsi="Courier New" w:cs="Courier New" w:hint="default"/>
      </w:rPr>
    </w:lvl>
    <w:lvl w:ilvl="2" w:tplc="04080005" w:tentative="1">
      <w:start w:val="1"/>
      <w:numFmt w:val="bullet"/>
      <w:lvlText w:val=""/>
      <w:lvlJc w:val="left"/>
      <w:pPr>
        <w:ind w:left="4326" w:hanging="360"/>
      </w:pPr>
      <w:rPr>
        <w:rFonts w:ascii="Wingdings" w:hAnsi="Wingdings" w:hint="default"/>
      </w:rPr>
    </w:lvl>
    <w:lvl w:ilvl="3" w:tplc="04080001" w:tentative="1">
      <w:start w:val="1"/>
      <w:numFmt w:val="bullet"/>
      <w:lvlText w:val=""/>
      <w:lvlJc w:val="left"/>
      <w:pPr>
        <w:ind w:left="5046" w:hanging="360"/>
      </w:pPr>
      <w:rPr>
        <w:rFonts w:ascii="Symbol" w:hAnsi="Symbol" w:hint="default"/>
      </w:rPr>
    </w:lvl>
    <w:lvl w:ilvl="4" w:tplc="04080003" w:tentative="1">
      <w:start w:val="1"/>
      <w:numFmt w:val="bullet"/>
      <w:lvlText w:val="o"/>
      <w:lvlJc w:val="left"/>
      <w:pPr>
        <w:ind w:left="5766" w:hanging="360"/>
      </w:pPr>
      <w:rPr>
        <w:rFonts w:ascii="Courier New" w:hAnsi="Courier New" w:cs="Courier New" w:hint="default"/>
      </w:rPr>
    </w:lvl>
    <w:lvl w:ilvl="5" w:tplc="04080005" w:tentative="1">
      <w:start w:val="1"/>
      <w:numFmt w:val="bullet"/>
      <w:lvlText w:val=""/>
      <w:lvlJc w:val="left"/>
      <w:pPr>
        <w:ind w:left="6486" w:hanging="360"/>
      </w:pPr>
      <w:rPr>
        <w:rFonts w:ascii="Wingdings" w:hAnsi="Wingdings" w:hint="default"/>
      </w:rPr>
    </w:lvl>
    <w:lvl w:ilvl="6" w:tplc="04080001" w:tentative="1">
      <w:start w:val="1"/>
      <w:numFmt w:val="bullet"/>
      <w:lvlText w:val=""/>
      <w:lvlJc w:val="left"/>
      <w:pPr>
        <w:ind w:left="7206" w:hanging="360"/>
      </w:pPr>
      <w:rPr>
        <w:rFonts w:ascii="Symbol" w:hAnsi="Symbol" w:hint="default"/>
      </w:rPr>
    </w:lvl>
    <w:lvl w:ilvl="7" w:tplc="04080003" w:tentative="1">
      <w:start w:val="1"/>
      <w:numFmt w:val="bullet"/>
      <w:lvlText w:val="o"/>
      <w:lvlJc w:val="left"/>
      <w:pPr>
        <w:ind w:left="7926" w:hanging="360"/>
      </w:pPr>
      <w:rPr>
        <w:rFonts w:ascii="Courier New" w:hAnsi="Courier New" w:cs="Courier New" w:hint="default"/>
      </w:rPr>
    </w:lvl>
    <w:lvl w:ilvl="8" w:tplc="04080005" w:tentative="1">
      <w:start w:val="1"/>
      <w:numFmt w:val="bullet"/>
      <w:lvlText w:val=""/>
      <w:lvlJc w:val="left"/>
      <w:pPr>
        <w:ind w:left="8646" w:hanging="360"/>
      </w:pPr>
      <w:rPr>
        <w:rFonts w:ascii="Wingdings" w:hAnsi="Wingdings" w:hint="default"/>
      </w:rPr>
    </w:lvl>
  </w:abstractNum>
  <w:abstractNum w:abstractNumId="24">
    <w:nsid w:val="2F9C2313"/>
    <w:multiLevelType w:val="hybridMultilevel"/>
    <w:tmpl w:val="9B3262A8"/>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0462E31"/>
    <w:multiLevelType w:val="hybridMultilevel"/>
    <w:tmpl w:val="858CC9E6"/>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14D2425"/>
    <w:multiLevelType w:val="hybridMultilevel"/>
    <w:tmpl w:val="01F2EB7C"/>
    <w:lvl w:ilvl="0" w:tplc="C46E672E">
      <w:numFmt w:val="bullet"/>
      <w:lvlText w:val="-"/>
      <w:lvlJc w:val="left"/>
      <w:pPr>
        <w:ind w:left="2160" w:hanging="360"/>
      </w:pPr>
      <w:rPr>
        <w:rFonts w:ascii="Calibri" w:eastAsiaTheme="minorHAnsi" w:hAnsi="Calibri" w:cstheme="minorBidi"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7">
    <w:nsid w:val="31C220F5"/>
    <w:multiLevelType w:val="hybridMultilevel"/>
    <w:tmpl w:val="CF1AB4A0"/>
    <w:lvl w:ilvl="0" w:tplc="0408000D">
      <w:start w:val="1"/>
      <w:numFmt w:val="bullet"/>
      <w:lvlText w:val=""/>
      <w:lvlJc w:val="left"/>
      <w:pPr>
        <w:ind w:left="3600" w:hanging="360"/>
      </w:pPr>
      <w:rPr>
        <w:rFonts w:ascii="Wingdings" w:hAnsi="Wingdings" w:hint="default"/>
        <w:sz w:val="20"/>
      </w:rPr>
    </w:lvl>
    <w:lvl w:ilvl="1" w:tplc="0408000D">
      <w:start w:val="1"/>
      <w:numFmt w:val="bullet"/>
      <w:lvlText w:val=""/>
      <w:lvlJc w:val="left"/>
      <w:pPr>
        <w:ind w:left="4320" w:hanging="360"/>
      </w:pPr>
      <w:rPr>
        <w:rFonts w:ascii="Wingdings" w:hAnsi="Wingdings" w:hint="default"/>
        <w:sz w:val="20"/>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8">
    <w:nsid w:val="33020605"/>
    <w:multiLevelType w:val="hybridMultilevel"/>
    <w:tmpl w:val="2FDC5ECA"/>
    <w:lvl w:ilvl="0" w:tplc="C46E672E">
      <w:numFmt w:val="bullet"/>
      <w:lvlText w:val="-"/>
      <w:lvlJc w:val="left"/>
      <w:pPr>
        <w:ind w:left="720" w:hanging="360"/>
      </w:pPr>
      <w:rPr>
        <w:rFonts w:ascii="Calibri" w:eastAsiaTheme="minorHAnsi" w:hAnsi="Calibri" w:cstheme="minorBid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sz w:val="20"/>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38F34FC"/>
    <w:multiLevelType w:val="hybridMultilevel"/>
    <w:tmpl w:val="D1205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3C971F4"/>
    <w:multiLevelType w:val="hybridMultilevel"/>
    <w:tmpl w:val="C8421C76"/>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7F57B7F"/>
    <w:multiLevelType w:val="hybridMultilevel"/>
    <w:tmpl w:val="4A26EB5C"/>
    <w:lvl w:ilvl="0" w:tplc="C46E672E">
      <w:numFmt w:val="bullet"/>
      <w:lvlText w:val="-"/>
      <w:lvlJc w:val="left"/>
      <w:pPr>
        <w:ind w:left="1446" w:hanging="360"/>
      </w:pPr>
      <w:rPr>
        <w:rFonts w:ascii="Calibri" w:eastAsiaTheme="minorHAnsi" w:hAnsi="Calibri" w:cstheme="minorBidi"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32">
    <w:nsid w:val="3A225B7E"/>
    <w:multiLevelType w:val="hybridMultilevel"/>
    <w:tmpl w:val="76FAC2AA"/>
    <w:lvl w:ilvl="0" w:tplc="C46E672E">
      <w:numFmt w:val="bullet"/>
      <w:lvlText w:val="-"/>
      <w:lvlJc w:val="left"/>
      <w:pPr>
        <w:ind w:left="2160" w:hanging="360"/>
      </w:pPr>
      <w:rPr>
        <w:rFonts w:ascii="Calibri" w:eastAsiaTheme="minorHAnsi" w:hAnsi="Calibri" w:cstheme="minorBidi" w:hint="default"/>
        <w:sz w:val="20"/>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3">
    <w:nsid w:val="3A396686"/>
    <w:multiLevelType w:val="hybridMultilevel"/>
    <w:tmpl w:val="D62E6548"/>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3BF15D21"/>
    <w:multiLevelType w:val="hybridMultilevel"/>
    <w:tmpl w:val="092EA90A"/>
    <w:lvl w:ilvl="0" w:tplc="0408000D">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sz w:val="20"/>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D093BA6"/>
    <w:multiLevelType w:val="hybridMultilevel"/>
    <w:tmpl w:val="39C6D738"/>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3F946162"/>
    <w:multiLevelType w:val="hybridMultilevel"/>
    <w:tmpl w:val="7CC861C2"/>
    <w:lvl w:ilvl="0" w:tplc="BAF4D65A">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FE16EA7"/>
    <w:multiLevelType w:val="hybridMultilevel"/>
    <w:tmpl w:val="827C5624"/>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nsid w:val="40FF347D"/>
    <w:multiLevelType w:val="hybridMultilevel"/>
    <w:tmpl w:val="C5A609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4F9423C"/>
    <w:multiLevelType w:val="hybridMultilevel"/>
    <w:tmpl w:val="7A129048"/>
    <w:lvl w:ilvl="0" w:tplc="0408000D">
      <w:start w:val="1"/>
      <w:numFmt w:val="bullet"/>
      <w:lvlText w:val=""/>
      <w:lvlJc w:val="left"/>
      <w:pPr>
        <w:ind w:left="3600" w:hanging="360"/>
      </w:pPr>
      <w:rPr>
        <w:rFonts w:ascii="Wingdings" w:hAnsi="Wingdings" w:hint="default"/>
        <w:sz w:val="20"/>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40">
    <w:nsid w:val="46916E25"/>
    <w:multiLevelType w:val="hybridMultilevel"/>
    <w:tmpl w:val="99AAA082"/>
    <w:lvl w:ilvl="0" w:tplc="C46E672E">
      <w:numFmt w:val="bullet"/>
      <w:lvlText w:val="-"/>
      <w:lvlJc w:val="left"/>
      <w:pPr>
        <w:ind w:left="2160" w:hanging="360"/>
      </w:pPr>
      <w:rPr>
        <w:rFonts w:ascii="Calibri" w:eastAsiaTheme="minorHAnsi" w:hAnsi="Calibri" w:cstheme="minorBidi" w:hint="default"/>
        <w:sz w:val="20"/>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1">
    <w:nsid w:val="48994DF6"/>
    <w:multiLevelType w:val="hybridMultilevel"/>
    <w:tmpl w:val="564AB0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sz w:val="20"/>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4B066A52"/>
    <w:multiLevelType w:val="hybridMultilevel"/>
    <w:tmpl w:val="1D0E2CC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4B455483"/>
    <w:multiLevelType w:val="hybridMultilevel"/>
    <w:tmpl w:val="EB0A90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5">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4D365C3A"/>
    <w:multiLevelType w:val="hybridMultilevel"/>
    <w:tmpl w:val="D42E9CC4"/>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1E216BB"/>
    <w:multiLevelType w:val="hybridMultilevel"/>
    <w:tmpl w:val="55E6B2D8"/>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5584713"/>
    <w:multiLevelType w:val="hybridMultilevel"/>
    <w:tmpl w:val="B470BA70"/>
    <w:lvl w:ilvl="0" w:tplc="0408000D">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sz w:val="20"/>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5A557F2"/>
    <w:multiLevelType w:val="hybridMultilevel"/>
    <w:tmpl w:val="4E1A8D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5AAA7F9F"/>
    <w:multiLevelType w:val="hybridMultilevel"/>
    <w:tmpl w:val="D8A49FA6"/>
    <w:lvl w:ilvl="0" w:tplc="C46E672E">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E467BDE"/>
    <w:multiLevelType w:val="hybridMultilevel"/>
    <w:tmpl w:val="6B9EE5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015454E"/>
    <w:multiLevelType w:val="hybridMultilevel"/>
    <w:tmpl w:val="E37E093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1">
    <w:nsid w:val="60F01D5A"/>
    <w:multiLevelType w:val="hybridMultilevel"/>
    <w:tmpl w:val="94F2AB58"/>
    <w:lvl w:ilvl="0" w:tplc="0408000D">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2880" w:hanging="360"/>
      </w:pPr>
      <w:rPr>
        <w:rFonts w:ascii="Wingdings" w:hAnsi="Wingdings" w:hint="default"/>
        <w:sz w:val="20"/>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1CE7164"/>
    <w:multiLevelType w:val="hybridMultilevel"/>
    <w:tmpl w:val="917E245E"/>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627612EE"/>
    <w:multiLevelType w:val="hybridMultilevel"/>
    <w:tmpl w:val="D0AE1DC0"/>
    <w:lvl w:ilvl="0" w:tplc="0408000D">
      <w:start w:val="1"/>
      <w:numFmt w:val="bullet"/>
      <w:lvlText w:val=""/>
      <w:lvlJc w:val="left"/>
      <w:pPr>
        <w:ind w:left="2886" w:hanging="360"/>
      </w:pPr>
      <w:rPr>
        <w:rFonts w:ascii="Wingdings" w:hAnsi="Wingdings" w:hint="default"/>
      </w:rPr>
    </w:lvl>
    <w:lvl w:ilvl="1" w:tplc="04080003" w:tentative="1">
      <w:start w:val="1"/>
      <w:numFmt w:val="bullet"/>
      <w:lvlText w:val="o"/>
      <w:lvlJc w:val="left"/>
      <w:pPr>
        <w:ind w:left="3606" w:hanging="360"/>
      </w:pPr>
      <w:rPr>
        <w:rFonts w:ascii="Courier New" w:hAnsi="Courier New" w:cs="Courier New" w:hint="default"/>
      </w:rPr>
    </w:lvl>
    <w:lvl w:ilvl="2" w:tplc="04080005" w:tentative="1">
      <w:start w:val="1"/>
      <w:numFmt w:val="bullet"/>
      <w:lvlText w:val=""/>
      <w:lvlJc w:val="left"/>
      <w:pPr>
        <w:ind w:left="4326" w:hanging="360"/>
      </w:pPr>
      <w:rPr>
        <w:rFonts w:ascii="Wingdings" w:hAnsi="Wingdings" w:hint="default"/>
      </w:rPr>
    </w:lvl>
    <w:lvl w:ilvl="3" w:tplc="04080001" w:tentative="1">
      <w:start w:val="1"/>
      <w:numFmt w:val="bullet"/>
      <w:lvlText w:val=""/>
      <w:lvlJc w:val="left"/>
      <w:pPr>
        <w:ind w:left="5046" w:hanging="360"/>
      </w:pPr>
      <w:rPr>
        <w:rFonts w:ascii="Symbol" w:hAnsi="Symbol" w:hint="default"/>
      </w:rPr>
    </w:lvl>
    <w:lvl w:ilvl="4" w:tplc="04080003" w:tentative="1">
      <w:start w:val="1"/>
      <w:numFmt w:val="bullet"/>
      <w:lvlText w:val="o"/>
      <w:lvlJc w:val="left"/>
      <w:pPr>
        <w:ind w:left="5766" w:hanging="360"/>
      </w:pPr>
      <w:rPr>
        <w:rFonts w:ascii="Courier New" w:hAnsi="Courier New" w:cs="Courier New" w:hint="default"/>
      </w:rPr>
    </w:lvl>
    <w:lvl w:ilvl="5" w:tplc="04080005" w:tentative="1">
      <w:start w:val="1"/>
      <w:numFmt w:val="bullet"/>
      <w:lvlText w:val=""/>
      <w:lvlJc w:val="left"/>
      <w:pPr>
        <w:ind w:left="6486" w:hanging="360"/>
      </w:pPr>
      <w:rPr>
        <w:rFonts w:ascii="Wingdings" w:hAnsi="Wingdings" w:hint="default"/>
      </w:rPr>
    </w:lvl>
    <w:lvl w:ilvl="6" w:tplc="04080001" w:tentative="1">
      <w:start w:val="1"/>
      <w:numFmt w:val="bullet"/>
      <w:lvlText w:val=""/>
      <w:lvlJc w:val="left"/>
      <w:pPr>
        <w:ind w:left="7206" w:hanging="360"/>
      </w:pPr>
      <w:rPr>
        <w:rFonts w:ascii="Symbol" w:hAnsi="Symbol" w:hint="default"/>
      </w:rPr>
    </w:lvl>
    <w:lvl w:ilvl="7" w:tplc="04080003" w:tentative="1">
      <w:start w:val="1"/>
      <w:numFmt w:val="bullet"/>
      <w:lvlText w:val="o"/>
      <w:lvlJc w:val="left"/>
      <w:pPr>
        <w:ind w:left="7926" w:hanging="360"/>
      </w:pPr>
      <w:rPr>
        <w:rFonts w:ascii="Courier New" w:hAnsi="Courier New" w:cs="Courier New" w:hint="default"/>
      </w:rPr>
    </w:lvl>
    <w:lvl w:ilvl="8" w:tplc="04080005" w:tentative="1">
      <w:start w:val="1"/>
      <w:numFmt w:val="bullet"/>
      <w:lvlText w:val=""/>
      <w:lvlJc w:val="left"/>
      <w:pPr>
        <w:ind w:left="8646" w:hanging="360"/>
      </w:pPr>
      <w:rPr>
        <w:rFonts w:ascii="Wingdings" w:hAnsi="Wingdings" w:hint="default"/>
      </w:rPr>
    </w:lvl>
  </w:abstractNum>
  <w:abstractNum w:abstractNumId="54">
    <w:nsid w:val="63E878A6"/>
    <w:multiLevelType w:val="hybridMultilevel"/>
    <w:tmpl w:val="1BB8BE66"/>
    <w:lvl w:ilvl="0" w:tplc="C46E672E">
      <w:numFmt w:val="bullet"/>
      <w:lvlText w:val="-"/>
      <w:lvlJc w:val="left"/>
      <w:pPr>
        <w:ind w:left="1446" w:hanging="360"/>
      </w:pPr>
      <w:rPr>
        <w:rFonts w:ascii="Calibri" w:eastAsiaTheme="minorHAnsi" w:hAnsi="Calibri" w:cstheme="minorBidi" w:hint="default"/>
        <w:sz w:val="20"/>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55">
    <w:nsid w:val="697735C2"/>
    <w:multiLevelType w:val="hybridMultilevel"/>
    <w:tmpl w:val="09426452"/>
    <w:lvl w:ilvl="0" w:tplc="C46E672E">
      <w:numFmt w:val="bullet"/>
      <w:lvlText w:val="-"/>
      <w:lvlJc w:val="left"/>
      <w:pPr>
        <w:ind w:left="1440" w:hanging="360"/>
      </w:pPr>
      <w:rPr>
        <w:rFonts w:ascii="Calibri" w:eastAsiaTheme="minorHAnsi" w:hAnsi="Calibri" w:cstheme="minorBidi" w:hint="default"/>
      </w:rPr>
    </w:lvl>
    <w:lvl w:ilvl="1" w:tplc="C46E672E">
      <w:numFmt w:val="bullet"/>
      <w:lvlText w:val="-"/>
      <w:lvlJc w:val="left"/>
      <w:pPr>
        <w:ind w:left="2160" w:hanging="360"/>
      </w:pPr>
      <w:rPr>
        <w:rFonts w:ascii="Calibri" w:eastAsiaTheme="minorHAnsi" w:hAnsi="Calibri" w:cstheme="minorBid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6">
    <w:nsid w:val="6A6C0DC8"/>
    <w:multiLevelType w:val="hybridMultilevel"/>
    <w:tmpl w:val="6B4CC070"/>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7">
    <w:nsid w:val="6B1F61FC"/>
    <w:multiLevelType w:val="hybridMultilevel"/>
    <w:tmpl w:val="9EC8D776"/>
    <w:lvl w:ilvl="0" w:tplc="C46E672E">
      <w:numFmt w:val="bullet"/>
      <w:lvlText w:val="-"/>
      <w:lvlJc w:val="left"/>
      <w:pPr>
        <w:ind w:left="1440" w:hanging="360"/>
      </w:pPr>
      <w:rPr>
        <w:rFonts w:ascii="Calibri" w:eastAsiaTheme="minorHAnsi" w:hAnsi="Calibri" w:cstheme="minorBidi" w:hint="default"/>
      </w:rPr>
    </w:lvl>
    <w:lvl w:ilvl="1" w:tplc="C46E672E">
      <w:numFmt w:val="bullet"/>
      <w:lvlText w:val="-"/>
      <w:lvlJc w:val="left"/>
      <w:pPr>
        <w:ind w:left="2160" w:hanging="360"/>
      </w:pPr>
      <w:rPr>
        <w:rFonts w:ascii="Calibri" w:eastAsiaTheme="minorHAnsi" w:hAnsi="Calibri" w:cstheme="minorBid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8">
    <w:nsid w:val="6B486EDE"/>
    <w:multiLevelType w:val="hybridMultilevel"/>
    <w:tmpl w:val="0180EE32"/>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9">
    <w:nsid w:val="6C58357E"/>
    <w:multiLevelType w:val="hybridMultilevel"/>
    <w:tmpl w:val="C6008F6C"/>
    <w:lvl w:ilvl="0" w:tplc="C46E672E">
      <w:numFmt w:val="bullet"/>
      <w:lvlText w:val="-"/>
      <w:lvlJc w:val="left"/>
      <w:pPr>
        <w:ind w:left="1440" w:hanging="360"/>
      </w:pPr>
      <w:rPr>
        <w:rFonts w:ascii="Calibri" w:eastAsiaTheme="minorHAnsi" w:hAnsi="Calibri" w:cstheme="minorBidi" w:hint="default"/>
      </w:rPr>
    </w:lvl>
    <w:lvl w:ilvl="1" w:tplc="C46E672E">
      <w:numFmt w:val="bullet"/>
      <w:lvlText w:val="-"/>
      <w:lvlJc w:val="left"/>
      <w:pPr>
        <w:ind w:left="2160" w:hanging="360"/>
      </w:pPr>
      <w:rPr>
        <w:rFonts w:ascii="Calibri" w:eastAsiaTheme="minorHAnsi" w:hAnsi="Calibri" w:cstheme="minorBid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0">
    <w:nsid w:val="6D0A68A8"/>
    <w:multiLevelType w:val="hybridMultilevel"/>
    <w:tmpl w:val="C2585C86"/>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0286BDE"/>
    <w:multiLevelType w:val="hybridMultilevel"/>
    <w:tmpl w:val="C22A3EDE"/>
    <w:lvl w:ilvl="0" w:tplc="C46E67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C46E672E">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71F10440"/>
    <w:multiLevelType w:val="hybridMultilevel"/>
    <w:tmpl w:val="7C08B118"/>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3">
    <w:nsid w:val="77560015"/>
    <w:multiLevelType w:val="hybridMultilevel"/>
    <w:tmpl w:val="63A64D30"/>
    <w:lvl w:ilvl="0" w:tplc="C46E672E">
      <w:numFmt w:val="bullet"/>
      <w:lvlText w:val="-"/>
      <w:lvlJc w:val="left"/>
      <w:pPr>
        <w:ind w:left="1446" w:hanging="360"/>
      </w:pPr>
      <w:rPr>
        <w:rFonts w:ascii="Calibri" w:eastAsiaTheme="minorHAnsi" w:hAnsi="Calibri" w:cstheme="minorBidi"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64">
    <w:nsid w:val="77FE1791"/>
    <w:multiLevelType w:val="hybridMultilevel"/>
    <w:tmpl w:val="B2FAC0F4"/>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841244B"/>
    <w:multiLevelType w:val="hybridMultilevel"/>
    <w:tmpl w:val="10BA28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93D78CC"/>
    <w:multiLevelType w:val="hybridMultilevel"/>
    <w:tmpl w:val="E2CE8B5C"/>
    <w:lvl w:ilvl="0" w:tplc="0408000D">
      <w:start w:val="1"/>
      <w:numFmt w:val="bullet"/>
      <w:lvlText w:val=""/>
      <w:lvlJc w:val="left"/>
      <w:pPr>
        <w:ind w:left="1440" w:hanging="360"/>
      </w:pPr>
      <w:rPr>
        <w:rFonts w:ascii="Wingdings" w:hAnsi="Wingdings" w:hint="default"/>
        <w:sz w:val="20"/>
      </w:rPr>
    </w:lvl>
    <w:lvl w:ilvl="1" w:tplc="0408000D">
      <w:start w:val="1"/>
      <w:numFmt w:val="bullet"/>
      <w:lvlText w:val=""/>
      <w:lvlJc w:val="left"/>
      <w:pPr>
        <w:ind w:left="2160" w:hanging="360"/>
      </w:pPr>
      <w:rPr>
        <w:rFonts w:ascii="Wingdings" w:hAnsi="Wingdings" w:hint="default"/>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7">
    <w:nsid w:val="79905EA8"/>
    <w:multiLevelType w:val="hybridMultilevel"/>
    <w:tmpl w:val="2B629BF0"/>
    <w:lvl w:ilvl="0" w:tplc="C46E672E">
      <w:numFmt w:val="bullet"/>
      <w:lvlText w:val="-"/>
      <w:lvlJc w:val="left"/>
      <w:pPr>
        <w:ind w:left="720" w:hanging="360"/>
      </w:pPr>
      <w:rPr>
        <w:rFonts w:ascii="Calibri" w:eastAsiaTheme="minorHAnsi" w:hAnsi="Calibri" w:cstheme="minorBid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7D0F0F2D"/>
    <w:multiLevelType w:val="hybridMultilevel"/>
    <w:tmpl w:val="D7B2402C"/>
    <w:lvl w:ilvl="0" w:tplc="0408000D">
      <w:start w:val="1"/>
      <w:numFmt w:val="bullet"/>
      <w:lvlText w:val=""/>
      <w:lvlJc w:val="left"/>
      <w:pPr>
        <w:ind w:left="2886" w:hanging="360"/>
      </w:pPr>
      <w:rPr>
        <w:rFonts w:ascii="Wingdings" w:hAnsi="Wingdings" w:hint="default"/>
      </w:rPr>
    </w:lvl>
    <w:lvl w:ilvl="1" w:tplc="04080003" w:tentative="1">
      <w:start w:val="1"/>
      <w:numFmt w:val="bullet"/>
      <w:lvlText w:val="o"/>
      <w:lvlJc w:val="left"/>
      <w:pPr>
        <w:ind w:left="3606" w:hanging="360"/>
      </w:pPr>
      <w:rPr>
        <w:rFonts w:ascii="Courier New" w:hAnsi="Courier New" w:cs="Courier New" w:hint="default"/>
      </w:rPr>
    </w:lvl>
    <w:lvl w:ilvl="2" w:tplc="04080005" w:tentative="1">
      <w:start w:val="1"/>
      <w:numFmt w:val="bullet"/>
      <w:lvlText w:val=""/>
      <w:lvlJc w:val="left"/>
      <w:pPr>
        <w:ind w:left="4326" w:hanging="360"/>
      </w:pPr>
      <w:rPr>
        <w:rFonts w:ascii="Wingdings" w:hAnsi="Wingdings" w:hint="default"/>
      </w:rPr>
    </w:lvl>
    <w:lvl w:ilvl="3" w:tplc="04080001" w:tentative="1">
      <w:start w:val="1"/>
      <w:numFmt w:val="bullet"/>
      <w:lvlText w:val=""/>
      <w:lvlJc w:val="left"/>
      <w:pPr>
        <w:ind w:left="5046" w:hanging="360"/>
      </w:pPr>
      <w:rPr>
        <w:rFonts w:ascii="Symbol" w:hAnsi="Symbol" w:hint="default"/>
      </w:rPr>
    </w:lvl>
    <w:lvl w:ilvl="4" w:tplc="04080003" w:tentative="1">
      <w:start w:val="1"/>
      <w:numFmt w:val="bullet"/>
      <w:lvlText w:val="o"/>
      <w:lvlJc w:val="left"/>
      <w:pPr>
        <w:ind w:left="5766" w:hanging="360"/>
      </w:pPr>
      <w:rPr>
        <w:rFonts w:ascii="Courier New" w:hAnsi="Courier New" w:cs="Courier New" w:hint="default"/>
      </w:rPr>
    </w:lvl>
    <w:lvl w:ilvl="5" w:tplc="04080005" w:tentative="1">
      <w:start w:val="1"/>
      <w:numFmt w:val="bullet"/>
      <w:lvlText w:val=""/>
      <w:lvlJc w:val="left"/>
      <w:pPr>
        <w:ind w:left="6486" w:hanging="360"/>
      </w:pPr>
      <w:rPr>
        <w:rFonts w:ascii="Wingdings" w:hAnsi="Wingdings" w:hint="default"/>
      </w:rPr>
    </w:lvl>
    <w:lvl w:ilvl="6" w:tplc="04080001" w:tentative="1">
      <w:start w:val="1"/>
      <w:numFmt w:val="bullet"/>
      <w:lvlText w:val=""/>
      <w:lvlJc w:val="left"/>
      <w:pPr>
        <w:ind w:left="7206" w:hanging="360"/>
      </w:pPr>
      <w:rPr>
        <w:rFonts w:ascii="Symbol" w:hAnsi="Symbol" w:hint="default"/>
      </w:rPr>
    </w:lvl>
    <w:lvl w:ilvl="7" w:tplc="04080003" w:tentative="1">
      <w:start w:val="1"/>
      <w:numFmt w:val="bullet"/>
      <w:lvlText w:val="o"/>
      <w:lvlJc w:val="left"/>
      <w:pPr>
        <w:ind w:left="7926" w:hanging="360"/>
      </w:pPr>
      <w:rPr>
        <w:rFonts w:ascii="Courier New" w:hAnsi="Courier New" w:cs="Courier New" w:hint="default"/>
      </w:rPr>
    </w:lvl>
    <w:lvl w:ilvl="8" w:tplc="04080005" w:tentative="1">
      <w:start w:val="1"/>
      <w:numFmt w:val="bullet"/>
      <w:lvlText w:val=""/>
      <w:lvlJc w:val="left"/>
      <w:pPr>
        <w:ind w:left="8646" w:hanging="360"/>
      </w:pPr>
      <w:rPr>
        <w:rFonts w:ascii="Wingdings" w:hAnsi="Wingdings" w:hint="default"/>
      </w:rPr>
    </w:lvl>
  </w:abstractNum>
  <w:abstractNum w:abstractNumId="69">
    <w:nsid w:val="7E571AEB"/>
    <w:multiLevelType w:val="hybridMultilevel"/>
    <w:tmpl w:val="C9F8B9A0"/>
    <w:lvl w:ilvl="0" w:tplc="C46E672E">
      <w:numFmt w:val="bullet"/>
      <w:lvlText w:val="-"/>
      <w:lvlJc w:val="left"/>
      <w:pPr>
        <w:ind w:left="720" w:hanging="360"/>
      </w:pPr>
      <w:rPr>
        <w:rFonts w:ascii="Calibri" w:eastAsiaTheme="minorHAnsi" w:hAnsi="Calibri" w:cstheme="minorBidi" w:hint="default"/>
      </w:rPr>
    </w:lvl>
    <w:lvl w:ilvl="1" w:tplc="C46E672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7EBF3104"/>
    <w:multiLevelType w:val="hybridMultilevel"/>
    <w:tmpl w:val="3C9E0C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8"/>
  </w:num>
  <w:num w:numId="2">
    <w:abstractNumId w:val="15"/>
  </w:num>
  <w:num w:numId="3">
    <w:abstractNumId w:val="36"/>
  </w:num>
  <w:num w:numId="4">
    <w:abstractNumId w:val="67"/>
  </w:num>
  <w:num w:numId="5">
    <w:abstractNumId w:val="38"/>
  </w:num>
  <w:num w:numId="6">
    <w:abstractNumId w:val="12"/>
  </w:num>
  <w:num w:numId="7">
    <w:abstractNumId w:val="25"/>
  </w:num>
  <w:num w:numId="8">
    <w:abstractNumId w:val="60"/>
  </w:num>
  <w:num w:numId="9">
    <w:abstractNumId w:val="24"/>
  </w:num>
  <w:num w:numId="10">
    <w:abstractNumId w:val="45"/>
  </w:num>
  <w:num w:numId="11">
    <w:abstractNumId w:val="33"/>
  </w:num>
  <w:num w:numId="12">
    <w:abstractNumId w:val="47"/>
  </w:num>
  <w:num w:numId="13">
    <w:abstractNumId w:val="13"/>
  </w:num>
  <w:num w:numId="14">
    <w:abstractNumId w:val="64"/>
  </w:num>
  <w:num w:numId="15">
    <w:abstractNumId w:val="30"/>
  </w:num>
  <w:num w:numId="16">
    <w:abstractNumId w:val="44"/>
  </w:num>
  <w:num w:numId="17">
    <w:abstractNumId w:val="69"/>
  </w:num>
  <w:num w:numId="18">
    <w:abstractNumId w:val="31"/>
  </w:num>
  <w:num w:numId="19">
    <w:abstractNumId w:val="70"/>
  </w:num>
  <w:num w:numId="20">
    <w:abstractNumId w:val="22"/>
  </w:num>
  <w:num w:numId="21">
    <w:abstractNumId w:val="65"/>
  </w:num>
  <w:num w:numId="22">
    <w:abstractNumId w:val="28"/>
  </w:num>
  <w:num w:numId="23">
    <w:abstractNumId w:val="41"/>
  </w:num>
  <w:num w:numId="24">
    <w:abstractNumId w:val="20"/>
  </w:num>
  <w:num w:numId="25">
    <w:abstractNumId w:val="8"/>
  </w:num>
  <w:num w:numId="26">
    <w:abstractNumId w:val="32"/>
  </w:num>
  <w:num w:numId="27">
    <w:abstractNumId w:val="40"/>
  </w:num>
  <w:num w:numId="28">
    <w:abstractNumId w:val="39"/>
  </w:num>
  <w:num w:numId="29">
    <w:abstractNumId w:val="17"/>
  </w:num>
  <w:num w:numId="30">
    <w:abstractNumId w:val="27"/>
  </w:num>
  <w:num w:numId="31">
    <w:abstractNumId w:val="52"/>
  </w:num>
  <w:num w:numId="32">
    <w:abstractNumId w:val="1"/>
  </w:num>
  <w:num w:numId="33">
    <w:abstractNumId w:val="5"/>
  </w:num>
  <w:num w:numId="34">
    <w:abstractNumId w:val="50"/>
  </w:num>
  <w:num w:numId="35">
    <w:abstractNumId w:val="42"/>
  </w:num>
  <w:num w:numId="36">
    <w:abstractNumId w:val="3"/>
  </w:num>
  <w:num w:numId="37">
    <w:abstractNumId w:val="58"/>
  </w:num>
  <w:num w:numId="38">
    <w:abstractNumId w:val="9"/>
  </w:num>
  <w:num w:numId="39">
    <w:abstractNumId w:val="54"/>
  </w:num>
  <w:num w:numId="40">
    <w:abstractNumId w:val="2"/>
  </w:num>
  <w:num w:numId="41">
    <w:abstractNumId w:val="37"/>
  </w:num>
  <w:num w:numId="42">
    <w:abstractNumId w:val="11"/>
  </w:num>
  <w:num w:numId="43">
    <w:abstractNumId w:val="66"/>
  </w:num>
  <w:num w:numId="44">
    <w:abstractNumId w:val="62"/>
  </w:num>
  <w:num w:numId="45">
    <w:abstractNumId w:val="55"/>
  </w:num>
  <w:num w:numId="46">
    <w:abstractNumId w:val="21"/>
  </w:num>
  <w:num w:numId="47">
    <w:abstractNumId w:val="57"/>
  </w:num>
  <w:num w:numId="48">
    <w:abstractNumId w:val="59"/>
  </w:num>
  <w:num w:numId="49">
    <w:abstractNumId w:val="61"/>
  </w:num>
  <w:num w:numId="50">
    <w:abstractNumId w:val="63"/>
  </w:num>
  <w:num w:numId="51">
    <w:abstractNumId w:val="56"/>
  </w:num>
  <w:num w:numId="52">
    <w:abstractNumId w:val="49"/>
  </w:num>
  <w:num w:numId="53">
    <w:abstractNumId w:val="51"/>
  </w:num>
  <w:num w:numId="54">
    <w:abstractNumId w:val="68"/>
  </w:num>
  <w:num w:numId="55">
    <w:abstractNumId w:val="53"/>
  </w:num>
  <w:num w:numId="56">
    <w:abstractNumId w:val="29"/>
  </w:num>
  <w:num w:numId="57">
    <w:abstractNumId w:val="16"/>
  </w:num>
  <w:num w:numId="58">
    <w:abstractNumId w:val="43"/>
  </w:num>
  <w:num w:numId="59">
    <w:abstractNumId w:val="0"/>
  </w:num>
  <w:num w:numId="60">
    <w:abstractNumId w:val="46"/>
  </w:num>
  <w:num w:numId="61">
    <w:abstractNumId w:val="34"/>
  </w:num>
  <w:num w:numId="62">
    <w:abstractNumId w:val="23"/>
  </w:num>
  <w:num w:numId="63">
    <w:abstractNumId w:val="10"/>
  </w:num>
  <w:num w:numId="64">
    <w:abstractNumId w:val="35"/>
  </w:num>
  <w:num w:numId="65">
    <w:abstractNumId w:val="7"/>
  </w:num>
  <w:num w:numId="66">
    <w:abstractNumId w:val="19"/>
  </w:num>
  <w:num w:numId="67">
    <w:abstractNumId w:val="26"/>
  </w:num>
  <w:num w:numId="68">
    <w:abstractNumId w:val="14"/>
  </w:num>
  <w:num w:numId="69">
    <w:abstractNumId w:val="18"/>
  </w:num>
  <w:num w:numId="70">
    <w:abstractNumId w:val="6"/>
  </w:num>
  <w:num w:numId="71">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7A"/>
    <w:rsid w:val="000003BA"/>
    <w:rsid w:val="00000D53"/>
    <w:rsid w:val="00001B72"/>
    <w:rsid w:val="000113CC"/>
    <w:rsid w:val="000147D6"/>
    <w:rsid w:val="00024E36"/>
    <w:rsid w:val="0003141B"/>
    <w:rsid w:val="000445D0"/>
    <w:rsid w:val="00052D73"/>
    <w:rsid w:val="000611CC"/>
    <w:rsid w:val="00083E3C"/>
    <w:rsid w:val="000D06DF"/>
    <w:rsid w:val="000D1328"/>
    <w:rsid w:val="001547F3"/>
    <w:rsid w:val="001846FF"/>
    <w:rsid w:val="00194263"/>
    <w:rsid w:val="001F612D"/>
    <w:rsid w:val="002117CF"/>
    <w:rsid w:val="00240968"/>
    <w:rsid w:val="0029392C"/>
    <w:rsid w:val="002A4661"/>
    <w:rsid w:val="002B5054"/>
    <w:rsid w:val="002D7F65"/>
    <w:rsid w:val="00311216"/>
    <w:rsid w:val="003332CC"/>
    <w:rsid w:val="003354DE"/>
    <w:rsid w:val="00340DE6"/>
    <w:rsid w:val="003676E3"/>
    <w:rsid w:val="00374A27"/>
    <w:rsid w:val="00376C22"/>
    <w:rsid w:val="003A1813"/>
    <w:rsid w:val="003B3875"/>
    <w:rsid w:val="003B7730"/>
    <w:rsid w:val="004075F4"/>
    <w:rsid w:val="004373F6"/>
    <w:rsid w:val="00443B3F"/>
    <w:rsid w:val="00454579"/>
    <w:rsid w:val="004574DD"/>
    <w:rsid w:val="00481B1D"/>
    <w:rsid w:val="0048496F"/>
    <w:rsid w:val="00540EE8"/>
    <w:rsid w:val="00576782"/>
    <w:rsid w:val="00576D55"/>
    <w:rsid w:val="00584F88"/>
    <w:rsid w:val="00586F6A"/>
    <w:rsid w:val="005C036C"/>
    <w:rsid w:val="005C2105"/>
    <w:rsid w:val="005D1513"/>
    <w:rsid w:val="005E723F"/>
    <w:rsid w:val="005F4D4D"/>
    <w:rsid w:val="00602339"/>
    <w:rsid w:val="00616270"/>
    <w:rsid w:val="006167F8"/>
    <w:rsid w:val="00643D36"/>
    <w:rsid w:val="00652486"/>
    <w:rsid w:val="006903C2"/>
    <w:rsid w:val="006B165E"/>
    <w:rsid w:val="006B6012"/>
    <w:rsid w:val="006C78D7"/>
    <w:rsid w:val="006E0767"/>
    <w:rsid w:val="00713180"/>
    <w:rsid w:val="007808AA"/>
    <w:rsid w:val="00780BD8"/>
    <w:rsid w:val="007963FD"/>
    <w:rsid w:val="007A097B"/>
    <w:rsid w:val="007E30D6"/>
    <w:rsid w:val="007E6BC9"/>
    <w:rsid w:val="008177D2"/>
    <w:rsid w:val="00832B88"/>
    <w:rsid w:val="00862D28"/>
    <w:rsid w:val="00896F1B"/>
    <w:rsid w:val="00897D00"/>
    <w:rsid w:val="008B5E47"/>
    <w:rsid w:val="009028C9"/>
    <w:rsid w:val="00905D4F"/>
    <w:rsid w:val="00916440"/>
    <w:rsid w:val="00970DB2"/>
    <w:rsid w:val="009811AE"/>
    <w:rsid w:val="009B1671"/>
    <w:rsid w:val="009F7E60"/>
    <w:rsid w:val="00A27467"/>
    <w:rsid w:val="00A32B7E"/>
    <w:rsid w:val="00A520FB"/>
    <w:rsid w:val="00A53BDF"/>
    <w:rsid w:val="00A6351E"/>
    <w:rsid w:val="00A763E5"/>
    <w:rsid w:val="00AF24D0"/>
    <w:rsid w:val="00B52F5C"/>
    <w:rsid w:val="00B611D5"/>
    <w:rsid w:val="00BB11F4"/>
    <w:rsid w:val="00BD6ACD"/>
    <w:rsid w:val="00C25E83"/>
    <w:rsid w:val="00C3226F"/>
    <w:rsid w:val="00C43BF1"/>
    <w:rsid w:val="00CA7166"/>
    <w:rsid w:val="00CB422A"/>
    <w:rsid w:val="00CF3972"/>
    <w:rsid w:val="00D02D44"/>
    <w:rsid w:val="00D05E87"/>
    <w:rsid w:val="00D103F2"/>
    <w:rsid w:val="00D2677C"/>
    <w:rsid w:val="00D31730"/>
    <w:rsid w:val="00D478AF"/>
    <w:rsid w:val="00D82917"/>
    <w:rsid w:val="00D84592"/>
    <w:rsid w:val="00E0074E"/>
    <w:rsid w:val="00E33E39"/>
    <w:rsid w:val="00E4367A"/>
    <w:rsid w:val="00E66EDD"/>
    <w:rsid w:val="00E7748B"/>
    <w:rsid w:val="00E82B0D"/>
    <w:rsid w:val="00E8338B"/>
    <w:rsid w:val="00EC1E73"/>
    <w:rsid w:val="00EE32E9"/>
    <w:rsid w:val="00F1369A"/>
    <w:rsid w:val="00F47CEA"/>
    <w:rsid w:val="00F511BF"/>
    <w:rsid w:val="00F67768"/>
    <w:rsid w:val="00F7620C"/>
    <w:rsid w:val="00FF1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DF"/>
    <w:pPr>
      <w:ind w:left="720"/>
      <w:contextualSpacing/>
    </w:pPr>
  </w:style>
  <w:style w:type="paragraph" w:styleId="Header">
    <w:name w:val="header"/>
    <w:basedOn w:val="Normal"/>
    <w:link w:val="HeaderChar"/>
    <w:uiPriority w:val="99"/>
    <w:semiHidden/>
    <w:unhideWhenUsed/>
    <w:rsid w:val="002B505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B5054"/>
  </w:style>
  <w:style w:type="paragraph" w:styleId="Footer">
    <w:name w:val="footer"/>
    <w:basedOn w:val="Normal"/>
    <w:link w:val="FooterChar"/>
    <w:uiPriority w:val="99"/>
    <w:unhideWhenUsed/>
    <w:rsid w:val="002B50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5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DF"/>
    <w:pPr>
      <w:ind w:left="720"/>
      <w:contextualSpacing/>
    </w:pPr>
  </w:style>
  <w:style w:type="paragraph" w:styleId="Header">
    <w:name w:val="header"/>
    <w:basedOn w:val="Normal"/>
    <w:link w:val="HeaderChar"/>
    <w:uiPriority w:val="99"/>
    <w:semiHidden/>
    <w:unhideWhenUsed/>
    <w:rsid w:val="002B505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B5054"/>
  </w:style>
  <w:style w:type="paragraph" w:styleId="Footer">
    <w:name w:val="footer"/>
    <w:basedOn w:val="Normal"/>
    <w:link w:val="FooterChar"/>
    <w:uiPriority w:val="99"/>
    <w:unhideWhenUsed/>
    <w:rsid w:val="002B50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43FD-F9BD-4EF2-AFEB-CFCE5219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7616</Words>
  <Characters>41130</Characters>
  <Application>Microsoft Office Word</Application>
  <DocSecurity>0</DocSecurity>
  <Lines>342</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PT</cp:lastModifiedBy>
  <cp:revision>15</cp:revision>
  <dcterms:created xsi:type="dcterms:W3CDTF">2016-07-04T06:25:00Z</dcterms:created>
  <dcterms:modified xsi:type="dcterms:W3CDTF">2016-07-10T15:11:00Z</dcterms:modified>
</cp:coreProperties>
</file>